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4" w:rsidRPr="00513394" w:rsidRDefault="00513394" w:rsidP="00513394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b/>
          <w:bCs/>
          <w:color w:val="003366"/>
        </w:rPr>
        <w:t>5.49. Столяров строительных ТИ РО-049-2003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актов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столяров строительных при выполнении ими работ согласно профессии и квалификации (далее столяров).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5.49.1. Работники, прошедшие соответствующую подготовку, имеющие профессиональные навыки для работы столярами и не имеющие противопоказаний по возрасту по выполняемой работе, перед допуском к самостоятельной работе должны пройти: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5.49.2. Столяры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подвижные части производственного оборудования;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изделия, заготовки, материалы;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отделочных работ, материалов и конструкций;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возникновение напряжения на металлических конструкциях и частях оборудования, нормально находящихся без напряжения.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5.49.3. Для защиты от механических воздействий столяры обязаны использовать предоставляемые работодателями бесплатно: костюмы хлопчатобумажные, рукавицы комбинированные. В зимнее время года следует использовать костюмы на утепляющей прокладке и валенки.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столяры должны носить защитные каски.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5.49.4. Находясь на территории строительной (производственной) площадки, в производственных и бытовых помещениях, участках работ и рабочих местах столяры обязаны выполнять правила внутреннего трудового распорядка, принятые в данной организации.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5.49.5. В процессе повседневной деятельности столяры должны: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5.49.6. Столяры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5.49.7. Перед началом работы столяры обязаны: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надеть каску, спецодежду, спецобувь установленного образца;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работ удостоверение о проверке знаний безопасных методов работы;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5.49.8. После получения задания у бригадира или руководителя работ столяры обязаны: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защиты, проверить их исправность;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подобрать оборудование, инструмент и материалы, необходимые при выполнении работ, проверить их на соответствие требованиям безопасности;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г) проверить устойчивость ранее установленных конструкций.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5.49.9. Столяры не должны приступать к выполнению работ при следующих нарушениях требований безопасности: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отсутствии ограждения места на высоте 1,3 м и более;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неисправности приспособлений и инструмента, указанных в инструкциях заводов-изготовителей, при которых не допускается их применение;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г) несоответствии материалов требованиям безопасности;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д) загроможденности или недостаточной освещенности рабочих мест и подходов к ним;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е) потере устойчивости ранее установленных конструкций.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самостоятельно столяры обязаны сообщить о них бригадиру или руководителю работ.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5.49.10. Для подхода на рабочие места столяры должны использовать оборудованные системы доступа (маршевые лестницы, трапы, стремянки, переходные мостики).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5.49.11. При выполнении работ на лесах, подмостях, перекрытиях или покрытиях не следует раскладывать инструмент и материалы вблизи границы перепада по высоте.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5.49.12. Устанавливать и подгонять оконные и дверные блоки, а также элементы антресолей и встроенных шкафов следует вдвоем с использованием монтажных столиков. Не допускается выполнять работу стоя на подоконнике, ограждениях балконов и лоджий или с неинвентарных средств подмащивания.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5.49.13. Применяемые при работе деревянные ручки ручного инструмента должны быть гладко обработаны, тщательно подогнаны и закреплены, а рабочие органы не должны иметь трещин, выбоин, сколов.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5.49.14. При работе ручной пилой следует использовать прочную опору. При необходимости распиловки заготовки под углом следует применять шаблон, специально предназначенный для этой цели.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5.49.15. Масса ручных машин, применяемых при выполнении работ на лестнице, не должна превышать 5 кг. Выполнять работу более тяжелыми ручными машинами следует со средств подмащивания.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5.49.16. Хранить и переносить инструмент, гвозди, болты, замки, скобяные изделия и другие мелкие детали следует в чемоданчике или сумке, а выступающие острые части - зачехлять.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5.49.17. Столяры,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5.49.18. При работе на циркульной пиле столяры обязаны: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проверить наличие и правильность установки защитного кожуха пильного диска, а также наличие и надежность крепления ограждения передаточного механизма (клиноременной передачи, валов и муфт);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обеспечить правильность установки расклинивающего ножа (расстояние от лезвия ножа до зубьев пилы должно быть не более 10 мм);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проверить исправность пильного диска и прочность его крепления;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г) досылать конец разрезаемой заготовки специальным толкателем;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д) проверить исправность заземлителя.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5.49.19. Подключать к электросети станки и механизмы следует только специальным штепсельным разъемом.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5.49.20. Замену рабочего (сменного) инструмента на ручных машинах с электроприводом, а также его регулировку и ремонт следует производить только на отключенной от электросети машине.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5.49.21. При перерывах в работе или при переноске ручных машин с электроприводом на другое место их следует отключать от сети.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5.49.22. При применении машин с электрическим приводом столярам запрещается: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натягивать и перегибать кабели;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допускать пересечение кабелей электрических машин с электрокабелями и электросварочными проводами, находящимися под напряжением, а также шлангами для подачи горючих газов;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передавать электрическую машину другому лицу;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г) производить работы с приставных лестниц, а также на открытых площадках, не оборудованных навесом во время дождя или снегопада;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д) производить обработку электроинструментом обледеневших и мокрых деревянных изделий, а также изделий с гвоздями, шурупами и другими крепежными изделиями;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е) оставлять без надзора включенный электроинструмент.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5.49.23. Приготовление столярного клея, разведение красок, лаков и антисептических составов следует производить в помещении, оборудованном приточно-вытяжной вентиляцией с обеспечением не менее 5-8-кратного воздухообмена. При этом запрещается применение открытого огня и самодельных электронагревательных приборов. Столярный клей следует варить в специальной клееварке с двойным дном и стенками, промежуток между которыми заполнен водой.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5.49.24. Лакокрасочные материалы и составы для антисептирования и антипирирования древесины следует складировать в специальных помещениях, оборудованных принудительной вентиляцией и освещением во взрывобезопасном исполнении.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5.49.25. При хранении материалы и изделия следует складировать: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длинномерные пиломатериалы (бревна, брус, доски) - в штабели высотой до 1,5 м с прокладками и обвязкой проволокой или пакетирующей лентой;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листовые материалы - в штабели высотой до 1,5 ширины, но не более 2 м;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готовые конструкции (оконные и дверные блоки, секции перегородок, шкафы) - в штабели высотой до 2 м или с опиранием на специальную опору.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Запрещается их складирование путем опирания на конструкции капитальных или временных зданий и сооружений, а также на штабели других материалов и изделий.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5.49.26. При обнаружении неисправностей средств подмащивания, технологической оснастки, электроинструмента работу необходимо приостановить и принять меры к их устранению. В случае невозможности устранения неисправностей собственными силами столяры обязаны сообщить об этом бригадиру или руководителю работ.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 xml:space="preserve">     5.49.27. В случае загорания пиломатериалов, деревянных конструкций и изделий столяры обязаны погасить очаг возгорания с помощью огнетушителей и других подручных средств. При невозможности </w:t>
      </w:r>
      <w:r w:rsidRPr="00513394">
        <w:rPr>
          <w:rFonts w:ascii="Arial" w:eastAsia="Times New Roman" w:hAnsi="Arial" w:cs="Arial"/>
          <w:color w:val="000000"/>
          <w:sz w:val="18"/>
          <w:szCs w:val="18"/>
        </w:rPr>
        <w:lastRenderedPageBreak/>
        <w:t>ликвидации пожара собственными силами следует вызвать пожарную охрану и сообщить бригадиру или руководителю работ.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5.49.28. При обнаружении загазованности помещения столярам следует приостановить работы, выключить электроприборы и инструменты, покинуть помещение и сообщить о случившемся руководителю работ.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5.49.29. По окончании работ столяры обязаны: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а) отключить от сети применяемый электроинструмент и убрать в отведенное для этого место;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место;</w:t>
      </w:r>
    </w:p>
    <w:p w:rsidR="00513394" w:rsidRPr="00513394" w:rsidRDefault="00513394" w:rsidP="005133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13394">
        <w:rPr>
          <w:rFonts w:ascii="Arial" w:eastAsia="Times New Roman" w:hAnsi="Arial" w:cs="Arial"/>
          <w:color w:val="000000"/>
          <w:sz w:val="18"/>
          <w:szCs w:val="18"/>
        </w:rPr>
        <w:t>     в) обо всех неполадках, имевших место во время работы, необходимо сообщить бригадиру или руководителю работ.</w:t>
      </w:r>
    </w:p>
    <w:p w:rsidR="0066211E" w:rsidRPr="00513394" w:rsidRDefault="0066211E" w:rsidP="00513394">
      <w:pPr>
        <w:rPr>
          <w:szCs w:val="24"/>
        </w:rPr>
      </w:pPr>
    </w:p>
    <w:sectPr w:rsidR="0066211E" w:rsidRPr="00513394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56E13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3394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A3BFF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216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72</cp:revision>
  <dcterms:created xsi:type="dcterms:W3CDTF">2016-05-12T17:33:00Z</dcterms:created>
  <dcterms:modified xsi:type="dcterms:W3CDTF">2017-05-27T17:13:00Z</dcterms:modified>
</cp:coreProperties>
</file>