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на нарушение прав потребителя. Жалобщиком был заключен кредитный договор согласно анкете-заявке на предоставление кредита, по которому в организации был приобретен автомобиль. Договор должен был быть оплачен с привлечением кредитных средств, предоставленных банком, но денежные средства не были перечислены на момент покупки. После принятия автомобиля обнаружилось, что комплектация автомобиля не соответствует ранее заявленной при продаже, а также автомобиль не подходит мне по своим потребительским качествам. Кроме того, при анализе текста договора было обнаружено, что его отдельные условия противоречат действующему законодательству. Жалобщик просит принять меры ответственности к продавцу организации за допущенные нарушения прав потребителей.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Управление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Роспотребнадзора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по городу _________</w:t>
      </w:r>
      <w:r>
        <w:rPr>
          <w:rFonts w:ascii="Helvetica" w:hAnsi="Helvetica" w:cs="Helvetica"/>
          <w:color w:val="333333"/>
          <w:sz w:val="17"/>
          <w:szCs w:val="17"/>
        </w:rPr>
        <w:br/>
        <w:t>_____________________________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_______________________________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 на нарушение прав потребителя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 года мною был заключен кредитный договор согласно анкете-заявке на предоставление кредита, по которому в ООО «___________» был приобретен автомобиль ________________, _________ цвета, ___ _______________________, двигатель ___ _______.</w:t>
      </w:r>
      <w:r>
        <w:rPr>
          <w:rFonts w:ascii="Helvetica" w:hAnsi="Helvetica" w:cs="Helvetica"/>
          <w:color w:val="333333"/>
          <w:sz w:val="17"/>
          <w:szCs w:val="17"/>
        </w:rPr>
        <w:br/>
        <w:t>Договор должен был быть оплачен с привлечением кредитных средств, предоставленных ЗАО «_____________», но денежные средства не были перечислены на момент покупки.</w:t>
      </w:r>
      <w:r>
        <w:rPr>
          <w:rFonts w:ascii="Helvetica" w:hAnsi="Helvetica" w:cs="Helvetica"/>
          <w:color w:val="333333"/>
          <w:sz w:val="17"/>
          <w:szCs w:val="17"/>
        </w:rPr>
        <w:br/>
        <w:t>После принятия автомобиля обнаружилось, что комплектация автомобиля не соответствует ранее заявленной при продаже, а также автомобиль не подходит мне по своим потребительским качествам.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Кроме того, при анализе текста договора было обнаружено, что его отдельные условия противоречат действующему законодательству. В частности, как следует из п. 7 Договора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купли-продажи№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____ в случае отказа от автомобиля с покупателя удерживается сумма __% от стоимости автомобиля.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Согласно ст. 18 Закона о защите прав потребителей «потребитель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Helvetica" w:hAnsi="Helvetica" w:cs="Helvetica"/>
          <w:color w:val="333333"/>
          <w:sz w:val="17"/>
          <w:szCs w:val="17"/>
        </w:rPr>
        <w:br/>
        <w:t>потребовать замены на товар этой же марки (этих же модели и (или) артикула);</w:t>
      </w:r>
      <w:r>
        <w:rPr>
          <w:rFonts w:ascii="Helvetica" w:hAnsi="Helvetica" w:cs="Helvetica"/>
          <w:color w:val="333333"/>
          <w:sz w:val="17"/>
          <w:szCs w:val="17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потребовать соразмерного уменьшения покупной цены;</w:t>
      </w:r>
      <w:r>
        <w:rPr>
          <w:rFonts w:ascii="Helvetica" w:hAnsi="Helvetica" w:cs="Helvetica"/>
          <w:color w:val="333333"/>
          <w:sz w:val="17"/>
          <w:szCs w:val="17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rPr>
          <w:rFonts w:ascii="Helvetica" w:hAnsi="Helvetica" w:cs="Helvetica"/>
          <w:color w:val="333333"/>
          <w:sz w:val="17"/>
          <w:szCs w:val="17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rPr>
          <w:rFonts w:ascii="Helvetica" w:hAnsi="Helvetica" w:cs="Helvetica"/>
          <w:color w:val="333333"/>
          <w:sz w:val="17"/>
          <w:szCs w:val="17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потребителю такого товара».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соответствии с п. 2 Перечня технически сложных товаров, утвержденных Постановлением Правительства РФ от 10.11.2011 N 924 "Об утверждении перечня технически сложных товаров" автомобиль отнесен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последним.</w:t>
      </w:r>
      <w:r>
        <w:rPr>
          <w:rFonts w:ascii="Helvetica" w:hAnsi="Helvetica" w:cs="Helvetica"/>
          <w:color w:val="333333"/>
          <w:sz w:val="17"/>
          <w:szCs w:val="17"/>
        </w:rPr>
        <w:br/>
        <w:t>Автомобиль в эксплуатации не был, товарный вид, техническая документация сохранены.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сотрудниками автосалона в принятии и рассмотрении претензии было отказано.</w:t>
      </w:r>
      <w:r>
        <w:rPr>
          <w:rFonts w:ascii="Helvetica" w:hAnsi="Helvetica" w:cs="Helvetica"/>
          <w:color w:val="333333"/>
          <w:sz w:val="17"/>
          <w:szCs w:val="17"/>
        </w:rPr>
        <w:br/>
        <w:t>Между тем, просрочка в удовлетворении претензии приводит к возникновению у меня убытков, так как в связи с отказом принять автомобиля обратно, мне приходится оплачивать услуги по охране автомобиля на платной стоянке.</w:t>
      </w:r>
      <w:r>
        <w:rPr>
          <w:rFonts w:ascii="Helvetica" w:hAnsi="Helvetica" w:cs="Helvetica"/>
          <w:color w:val="333333"/>
          <w:sz w:val="17"/>
          <w:szCs w:val="17"/>
        </w:rPr>
        <w:br/>
        <w:t>Согласно сведениям ЕГРП указанная выше организация находится по адресу: ___________________________________, однако на самом деле руководящие органы или представител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 ООО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«_____________» по этому адресу отсутствуют, указанный адрес является по сути массовым.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Наличие данных признаков может указывать на данную компанию как фирму-однодневку, созданную с целью легализации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товаро-денежного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оборота.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Принять меры ответственности к продавцу — ООО «___________» за допущенные нарушения прав потребителей.</w:t>
      </w:r>
    </w:p>
    <w:p w:rsidR="00BB68F9" w:rsidRDefault="00BB68F9" w:rsidP="00BB68F9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Подпись _____________________</w:t>
      </w:r>
    </w:p>
    <w:p w:rsidR="008355DC" w:rsidRDefault="008355DC"/>
    <w:sectPr w:rsidR="008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68F9"/>
    <w:rsid w:val="008355DC"/>
    <w:rsid w:val="00BB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2017-04-16T13:19:00Z</dcterms:created>
  <dcterms:modified xsi:type="dcterms:W3CDTF">2017-04-16T13:19:00Z</dcterms:modified>
</cp:coreProperties>
</file>