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B" w:rsidRDefault="0037196B">
      <w:pPr>
        <w:spacing w:after="1" w:line="22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В _______________________ районный суд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Истец: ___________________________________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супруга - гражданина Российской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Федерации (вариант: иностранного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гражданина, проживающего на территории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  <w:sz w:val="20"/>
        </w:rPr>
        <w:t>Российской Федерации))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____________, факс: 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Представитель истца: 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48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Гражданского процессуального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кодекса Российской Федерации)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Ответчик: 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супруга -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иностранного гражданина)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адрес: 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телефон: ___________, факс: 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адрес электронной почты: _________________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Цена иска _____________________ рублей </w:t>
      </w:r>
      <w:r>
        <w:rPr>
          <w:rFonts w:ascii="Courier New" w:hAnsi="Courier New" w:cs="Courier New"/>
          <w:color w:val="0000FF"/>
          <w:sz w:val="20"/>
        </w:rPr>
        <w:t>&lt;2&gt;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Госпошлина: ___________________ рублей </w:t>
      </w:r>
      <w:r>
        <w:rPr>
          <w:rFonts w:ascii="Courier New" w:hAnsi="Courier New" w:cs="Courier New"/>
          <w:color w:val="0000FF"/>
          <w:sz w:val="20"/>
        </w:rPr>
        <w:t>&lt;3&gt;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ИСКОВОЕ ЗАЯВЛЕНИЕ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о расторжении брака и разделе общего имущества супругов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  ____  г.  истец  вступи</w:t>
      </w:r>
      <w:proofErr w:type="gramStart"/>
      <w:r>
        <w:rPr>
          <w:rFonts w:ascii="Courier New" w:hAnsi="Courier New" w:cs="Courier New"/>
          <w:sz w:val="20"/>
        </w:rPr>
        <w:t>л(</w:t>
      </w:r>
      <w:proofErr w:type="gramEnd"/>
      <w:r>
        <w:rPr>
          <w:rFonts w:ascii="Courier New" w:hAnsi="Courier New" w:cs="Courier New"/>
          <w:sz w:val="20"/>
        </w:rPr>
        <w:t>а) в брак с ответчицей(ком), что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подтверждается Свидетельством о заключении брака N 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., выданным ______________________________________________________,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(наименование органа записи актов гражданского состояния)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прожива</w:t>
      </w:r>
      <w:proofErr w:type="gramStart"/>
      <w:r>
        <w:rPr>
          <w:rFonts w:ascii="Courier New" w:hAnsi="Courier New" w:cs="Courier New"/>
          <w:sz w:val="20"/>
        </w:rPr>
        <w:t>л(</w:t>
      </w:r>
      <w:proofErr w:type="gramEnd"/>
      <w:r>
        <w:rPr>
          <w:rFonts w:ascii="Courier New" w:hAnsi="Courier New" w:cs="Courier New"/>
          <w:sz w:val="20"/>
        </w:rPr>
        <w:t>а) с ней (ним) до "___"________ ___ г.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Ответчи</w:t>
      </w:r>
      <w:proofErr w:type="gramStart"/>
      <w:r>
        <w:rPr>
          <w:rFonts w:ascii="Courier New" w:hAnsi="Courier New" w:cs="Courier New"/>
          <w:sz w:val="20"/>
        </w:rPr>
        <w:t>к(</w:t>
      </w:r>
      <w:proofErr w:type="spellStart"/>
      <w:proofErr w:type="gramEnd"/>
      <w:r>
        <w:rPr>
          <w:rFonts w:ascii="Courier New" w:hAnsi="Courier New" w:cs="Courier New"/>
          <w:sz w:val="20"/>
        </w:rPr>
        <w:t>ца</w:t>
      </w:r>
      <w:proofErr w:type="spellEnd"/>
      <w:r>
        <w:rPr>
          <w:rFonts w:ascii="Courier New" w:hAnsi="Courier New" w:cs="Courier New"/>
          <w:sz w:val="20"/>
        </w:rPr>
        <w:t>) является гражданином(кой) _______________________________.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(государство)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Вариант: Истец является гражданино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gramEnd"/>
      <w:r>
        <w:rPr>
          <w:rFonts w:ascii="Courier New" w:hAnsi="Courier New" w:cs="Courier New"/>
          <w:sz w:val="20"/>
        </w:rPr>
        <w:t>кой) 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(государство)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 проживает в Российской Федерации.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силу </w:t>
      </w:r>
      <w:r>
        <w:rPr>
          <w:rFonts w:ascii="Courier New" w:hAnsi="Courier New" w:cs="Courier New"/>
          <w:color w:val="0000FF"/>
          <w:sz w:val="20"/>
        </w:rPr>
        <w:t>п. 1 ст. 160</w:t>
      </w:r>
      <w:r>
        <w:rPr>
          <w:rFonts w:ascii="Courier New" w:hAnsi="Courier New" w:cs="Courier New"/>
          <w:sz w:val="20"/>
        </w:rPr>
        <w:t xml:space="preserve"> Семейного кодекса Российской Федерации расторжение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брака  между  гражданами Российской Федерации и иностранными гражданами или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лицами  без  гражданства,  а  также  брака между иностранными гражданами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территории    Российской    Федерации   производится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Брачные  отношения  между  супругами  прекращены с "___"________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Общее  хозяйство  с  указанного  времени  не ведется. Дальнейшая совместная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жизнь невозможна.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 указанного брака имеется (имеются) ребенок (дети) 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</w:rPr>
        <w:t>(указать Ф.И.О., число, месяц, год рождения детей,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возраст и с кем, где они проживали)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Ответчиц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gramEnd"/>
      <w:r>
        <w:rPr>
          <w:rFonts w:ascii="Courier New" w:hAnsi="Courier New" w:cs="Courier New"/>
          <w:sz w:val="20"/>
        </w:rPr>
        <w:t>к)   на   расторжение   брака   согласна(сен)   (вариант:  не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согласн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</w:rPr>
        <w:t>ен</w:t>
      </w:r>
      <w:proofErr w:type="spellEnd"/>
      <w:r>
        <w:rPr>
          <w:rFonts w:ascii="Courier New" w:hAnsi="Courier New" w:cs="Courier New"/>
          <w:sz w:val="20"/>
        </w:rPr>
        <w:t>) в связи с __________________________).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</w:t>
      </w:r>
      <w:r>
        <w:rPr>
          <w:rFonts w:ascii="Courier New" w:hAnsi="Courier New" w:cs="Courier New"/>
          <w:color w:val="0000FF"/>
          <w:sz w:val="20"/>
        </w:rPr>
        <w:t>п. 1 ст. 23</w:t>
      </w:r>
      <w:r>
        <w:rPr>
          <w:rFonts w:ascii="Courier New" w:hAnsi="Courier New" w:cs="Courier New"/>
          <w:sz w:val="20"/>
        </w:rPr>
        <w:t xml:space="preserve"> Семейного кодекса Российской Федерации при наличии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взаимного   согласия   на   расторжение   брака   супругов,  имеющих  общих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несовершеннолетних  детей,  а  также  супругов,  указанных  в  </w:t>
      </w:r>
      <w:r>
        <w:rPr>
          <w:rFonts w:ascii="Courier New" w:hAnsi="Courier New" w:cs="Courier New"/>
          <w:color w:val="0000FF"/>
          <w:sz w:val="20"/>
        </w:rPr>
        <w:t>п.  2 ст. 21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Семейного  кодекса  Российской Федерации, суд расторгает брак без выяснения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мотивов развода. Супруги вправе представить на рассмотрение суда соглашение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   детях,  </w:t>
      </w:r>
      <w:proofErr w:type="gramStart"/>
      <w:r>
        <w:rPr>
          <w:rFonts w:ascii="Courier New" w:hAnsi="Courier New" w:cs="Courier New"/>
          <w:sz w:val="20"/>
        </w:rPr>
        <w:t>предусмотренное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color w:val="0000FF"/>
          <w:sz w:val="20"/>
        </w:rPr>
        <w:t>п.  1  ст.  24</w:t>
      </w:r>
      <w:r>
        <w:rPr>
          <w:rFonts w:ascii="Courier New" w:hAnsi="Courier New" w:cs="Courier New"/>
          <w:sz w:val="20"/>
        </w:rPr>
        <w:t xml:space="preserve">  Семейного  кодекса  Российской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Федерации.  При отсутствии такого соглашения либо в случае, если соглашение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нарушает  интересы  детей,  суд  принимает  меры  к  защите  их интересов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порядке,   предусмотренном   </w:t>
      </w:r>
      <w:r>
        <w:rPr>
          <w:rFonts w:ascii="Courier New" w:hAnsi="Courier New" w:cs="Courier New"/>
          <w:color w:val="0000FF"/>
          <w:sz w:val="20"/>
        </w:rPr>
        <w:t>п.  2  ст.  24</w:t>
      </w:r>
      <w:r>
        <w:rPr>
          <w:rFonts w:ascii="Courier New" w:hAnsi="Courier New" w:cs="Courier New"/>
          <w:sz w:val="20"/>
        </w:rPr>
        <w:t xml:space="preserve">  Семейного  кодекса  </w:t>
      </w:r>
      <w:proofErr w:type="gramStart"/>
      <w:r>
        <w:rPr>
          <w:rFonts w:ascii="Courier New" w:hAnsi="Courier New" w:cs="Courier New"/>
          <w:sz w:val="20"/>
        </w:rPr>
        <w:t>Российской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Спор  о  детях отсутствует. Соглашение о том, с кем буде</w:t>
      </w:r>
      <w:proofErr w:type="gramStart"/>
      <w:r>
        <w:rPr>
          <w:rFonts w:ascii="Courier New" w:hAnsi="Courier New" w:cs="Courier New"/>
          <w:sz w:val="20"/>
        </w:rPr>
        <w:t>т(</w:t>
      </w:r>
      <w:proofErr w:type="spellStart"/>
      <w:proofErr w:type="gramEnd"/>
      <w:r>
        <w:rPr>
          <w:rFonts w:ascii="Courier New" w:hAnsi="Courier New" w:cs="Courier New"/>
          <w:sz w:val="20"/>
        </w:rPr>
        <w:t>ут</w:t>
      </w:r>
      <w:proofErr w:type="spellEnd"/>
      <w:r>
        <w:rPr>
          <w:rFonts w:ascii="Courier New" w:hAnsi="Courier New" w:cs="Courier New"/>
          <w:sz w:val="20"/>
        </w:rPr>
        <w:t>) проживать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несовершеннолетни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gramEnd"/>
      <w:r>
        <w:rPr>
          <w:rFonts w:ascii="Courier New" w:hAnsi="Courier New" w:cs="Courier New"/>
          <w:sz w:val="20"/>
        </w:rPr>
        <w:t>е)  ребенок  (дети), и  о  порядке  выплаты  средств  на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содержание ребенка (детей) достигнуто.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(Вариант в случае  отсутствия  согласия  ответчик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</w:rPr>
        <w:t>цы</w:t>
      </w:r>
      <w:proofErr w:type="spellEnd"/>
      <w:r>
        <w:rPr>
          <w:rFonts w:ascii="Courier New" w:hAnsi="Courier New" w:cs="Courier New"/>
          <w:sz w:val="20"/>
        </w:rPr>
        <w:t>)  на  расторжение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брака:    Согласно  </w:t>
      </w:r>
      <w:r>
        <w:rPr>
          <w:rFonts w:ascii="Courier New" w:hAnsi="Courier New" w:cs="Courier New"/>
          <w:color w:val="0000FF"/>
          <w:sz w:val="20"/>
        </w:rPr>
        <w:t>п.  1 ст. 22</w:t>
      </w:r>
      <w:r>
        <w:rPr>
          <w:rFonts w:ascii="Courier New" w:hAnsi="Courier New" w:cs="Courier New"/>
          <w:sz w:val="20"/>
        </w:rPr>
        <w:t xml:space="preserve">  Семейного  кодекса  Российской  Федерации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расторжение  брака в судебном порядке производится, если судом установлено,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дальнейшая совместная жизнь супругов и сохранение семьи невозможны.)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Соглашение  о  добровольном  разделе общего  имущества  супругов  </w:t>
      </w:r>
      <w:proofErr w:type="gramStart"/>
      <w:r>
        <w:rPr>
          <w:rFonts w:ascii="Courier New" w:hAnsi="Courier New" w:cs="Courier New"/>
          <w:sz w:val="20"/>
        </w:rPr>
        <w:t>между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истцом и ответчико</w:t>
      </w:r>
      <w:proofErr w:type="gramStart"/>
      <w:r>
        <w:rPr>
          <w:rFonts w:ascii="Courier New" w:hAnsi="Courier New" w:cs="Courier New"/>
          <w:sz w:val="20"/>
        </w:rPr>
        <w:t>м(</w:t>
      </w:r>
      <w:proofErr w:type="spellStart"/>
      <w:proofErr w:type="gramEnd"/>
      <w:r>
        <w:rPr>
          <w:rFonts w:ascii="Courier New" w:hAnsi="Courier New" w:cs="Courier New"/>
          <w:sz w:val="20"/>
        </w:rPr>
        <w:t>цей</w:t>
      </w:r>
      <w:proofErr w:type="spellEnd"/>
      <w:r>
        <w:rPr>
          <w:rFonts w:ascii="Courier New" w:hAnsi="Courier New" w:cs="Courier New"/>
          <w:sz w:val="20"/>
        </w:rPr>
        <w:t>) не  достигнуто.  В   период  брака  ими  совместно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приобретено следующее имущество: __________________________________________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стоимость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время приобретения каждого предмета, место нахождения)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том  числе  денежные суммы ____________________________________________,</w:t>
      </w:r>
    </w:p>
    <w:p w:rsidR="0037196B" w:rsidRDefault="0037196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находящиеся</w:t>
      </w:r>
      <w:proofErr w:type="gramEnd"/>
      <w:r>
        <w:rPr>
          <w:rFonts w:ascii="Courier New" w:hAnsi="Courier New" w:cs="Courier New"/>
          <w:sz w:val="20"/>
        </w:rPr>
        <w:t xml:space="preserve"> на счетах на имя _____________________ в 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банке.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Общая стоимость имущества  супругов составляет</w:t>
      </w:r>
      <w:proofErr w:type="gramStart"/>
      <w:r>
        <w:rPr>
          <w:rFonts w:ascii="Courier New" w:hAnsi="Courier New" w:cs="Courier New"/>
          <w:sz w:val="20"/>
        </w:rPr>
        <w:t xml:space="preserve"> _______ (______________)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период   брака   у   истца   и   ответчик</w:t>
      </w:r>
      <w:proofErr w:type="gramStart"/>
      <w:r>
        <w:rPr>
          <w:rFonts w:ascii="Courier New" w:hAnsi="Courier New" w:cs="Courier New"/>
          <w:sz w:val="20"/>
        </w:rPr>
        <w:t>а(</w:t>
      </w:r>
      <w:proofErr w:type="spellStart"/>
      <w:proofErr w:type="gramEnd"/>
      <w:r>
        <w:rPr>
          <w:rFonts w:ascii="Courier New" w:hAnsi="Courier New" w:cs="Courier New"/>
          <w:sz w:val="20"/>
        </w:rPr>
        <w:t>цы</w:t>
      </w:r>
      <w:proofErr w:type="spellEnd"/>
      <w:r>
        <w:rPr>
          <w:rFonts w:ascii="Courier New" w:hAnsi="Courier New" w:cs="Courier New"/>
          <w:sz w:val="20"/>
        </w:rPr>
        <w:t>)  возникли  следующие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обязательства: ________________________________________, что подтверждается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Перед  расторжением брака ответчи</w:t>
      </w:r>
      <w:proofErr w:type="gramStart"/>
      <w:r>
        <w:rPr>
          <w:rFonts w:ascii="Courier New" w:hAnsi="Courier New" w:cs="Courier New"/>
          <w:sz w:val="20"/>
        </w:rPr>
        <w:t>к(</w:t>
      </w:r>
      <w:proofErr w:type="spellStart"/>
      <w:proofErr w:type="gramEnd"/>
      <w:r>
        <w:rPr>
          <w:rFonts w:ascii="Courier New" w:hAnsi="Courier New" w:cs="Courier New"/>
          <w:sz w:val="20"/>
        </w:rPr>
        <w:t>ца</w:t>
      </w:r>
      <w:proofErr w:type="spellEnd"/>
      <w:r>
        <w:rPr>
          <w:rFonts w:ascii="Courier New" w:hAnsi="Courier New" w:cs="Courier New"/>
          <w:sz w:val="20"/>
        </w:rPr>
        <w:t>) без согласия истца (вопреки воле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истца) произве</w:t>
      </w:r>
      <w:proofErr w:type="gramStart"/>
      <w:r>
        <w:rPr>
          <w:rFonts w:ascii="Courier New" w:hAnsi="Courier New" w:cs="Courier New"/>
          <w:sz w:val="20"/>
        </w:rPr>
        <w:t>л(</w:t>
      </w:r>
      <w:proofErr w:type="gramEnd"/>
      <w:r>
        <w:rPr>
          <w:rFonts w:ascii="Courier New" w:hAnsi="Courier New" w:cs="Courier New"/>
          <w:sz w:val="20"/>
        </w:rPr>
        <w:t>а) отчуждение общего имущества - 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(наименование, стоимость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и время отчуждения каждого предмета, место нахождения)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израсходова</w:t>
      </w:r>
      <w:proofErr w:type="gramStart"/>
      <w:r>
        <w:rPr>
          <w:rFonts w:ascii="Courier New" w:hAnsi="Courier New" w:cs="Courier New"/>
          <w:sz w:val="20"/>
        </w:rPr>
        <w:t>л(</w:t>
      </w:r>
      <w:proofErr w:type="gramEnd"/>
      <w:r>
        <w:rPr>
          <w:rFonts w:ascii="Courier New" w:hAnsi="Courier New" w:cs="Courier New"/>
          <w:sz w:val="20"/>
        </w:rPr>
        <w:t>а)  по  своему усмотрению денежные   суммы    и   имущество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______________________________________, общая </w:t>
      </w:r>
      <w:proofErr w:type="gramStart"/>
      <w:r>
        <w:rPr>
          <w:rFonts w:ascii="Courier New" w:hAnsi="Courier New" w:cs="Courier New"/>
          <w:sz w:val="20"/>
        </w:rPr>
        <w:t>стоимость</w:t>
      </w:r>
      <w:proofErr w:type="gramEnd"/>
      <w:r>
        <w:rPr>
          <w:rFonts w:ascii="Courier New" w:hAnsi="Courier New" w:cs="Courier New"/>
          <w:sz w:val="20"/>
        </w:rPr>
        <w:t xml:space="preserve"> которого составляет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 (______________) рублей.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Согласно    </w:t>
      </w:r>
      <w:r>
        <w:rPr>
          <w:rFonts w:ascii="Courier New" w:hAnsi="Courier New" w:cs="Courier New"/>
          <w:color w:val="0000FF"/>
          <w:sz w:val="20"/>
        </w:rPr>
        <w:t>п.  16</w:t>
      </w:r>
      <w:r>
        <w:rPr>
          <w:rFonts w:ascii="Courier New" w:hAnsi="Courier New" w:cs="Courier New"/>
          <w:sz w:val="20"/>
        </w:rPr>
        <w:t xml:space="preserve">   Постановления    Пленума   Верховного    Суда   РФ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   05.11.1998  N   15   "О   применении   судами   законодательства  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37196B" w:rsidRDefault="0037196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рассмотрении</w:t>
      </w:r>
      <w:proofErr w:type="gramEnd"/>
      <w:r>
        <w:rPr>
          <w:rFonts w:ascii="Courier New" w:hAnsi="Courier New" w:cs="Courier New"/>
          <w:sz w:val="20"/>
        </w:rPr>
        <w:t xml:space="preserve">  дел о расторжении брака", учитывая, что в соответствии с </w:t>
      </w:r>
      <w:r>
        <w:rPr>
          <w:rFonts w:ascii="Courier New" w:hAnsi="Courier New" w:cs="Courier New"/>
          <w:color w:val="0000FF"/>
          <w:sz w:val="20"/>
        </w:rPr>
        <w:t>п. 1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35  Семейного  кодекса  Российской  Федерации  владение, пользование 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распоряжение   общим   имуществом  супругов  должно  осуществляться  </w:t>
      </w:r>
      <w:proofErr w:type="gramStart"/>
      <w:r>
        <w:rPr>
          <w:rFonts w:ascii="Courier New" w:hAnsi="Courier New" w:cs="Courier New"/>
          <w:sz w:val="20"/>
        </w:rPr>
        <w:t>по</w:t>
      </w:r>
      <w:proofErr w:type="gramEnd"/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их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обоюдному  согласию,  в  </w:t>
      </w:r>
      <w:proofErr w:type="gramStart"/>
      <w:r>
        <w:rPr>
          <w:rFonts w:ascii="Courier New" w:hAnsi="Courier New" w:cs="Courier New"/>
          <w:sz w:val="20"/>
        </w:rPr>
        <w:t>случае</w:t>
      </w:r>
      <w:proofErr w:type="gramEnd"/>
      <w:r>
        <w:rPr>
          <w:rFonts w:ascii="Courier New" w:hAnsi="Courier New" w:cs="Courier New"/>
          <w:sz w:val="20"/>
        </w:rPr>
        <w:t xml:space="preserve"> когда при рассмотрении требования о разделе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совместной  собственности  супругов  будет  установлено,  что  один  из них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произвел  отчуждение  общего  имущества  или  израсходовал  его  </w:t>
      </w:r>
      <w:proofErr w:type="gramStart"/>
      <w:r>
        <w:rPr>
          <w:rFonts w:ascii="Courier New" w:hAnsi="Courier New" w:cs="Courier New"/>
          <w:sz w:val="20"/>
        </w:rPr>
        <w:t>по  своему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усмотрению  вопреки воле другого супруга и не в интересах семьи  либо скрыл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имущество, то при разделе учитывается это имущество или его стоимость.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Кроме того, ответчи</w:t>
      </w:r>
      <w:proofErr w:type="gramStart"/>
      <w:r>
        <w:rPr>
          <w:rFonts w:ascii="Courier New" w:hAnsi="Courier New" w:cs="Courier New"/>
          <w:sz w:val="20"/>
        </w:rPr>
        <w:t>к(</w:t>
      </w:r>
      <w:proofErr w:type="spellStart"/>
      <w:proofErr w:type="gramEnd"/>
      <w:r>
        <w:rPr>
          <w:rFonts w:ascii="Courier New" w:hAnsi="Courier New" w:cs="Courier New"/>
          <w:sz w:val="20"/>
        </w:rPr>
        <w:t>ца</w:t>
      </w:r>
      <w:proofErr w:type="spellEnd"/>
      <w:r>
        <w:rPr>
          <w:rFonts w:ascii="Courier New" w:hAnsi="Courier New" w:cs="Courier New"/>
          <w:sz w:val="20"/>
        </w:rPr>
        <w:t>) скрыл(а) следующее имущество: 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</w:rPr>
        <w:t>(наименование, стоимость и время сокрытия каждого предмета,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если известно - место нахождения)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со  </w:t>
      </w:r>
      <w:r>
        <w:rPr>
          <w:rFonts w:ascii="Courier New" w:hAnsi="Courier New" w:cs="Courier New"/>
          <w:color w:val="0000FF"/>
          <w:sz w:val="20"/>
        </w:rPr>
        <w:t>ст.  39</w:t>
      </w:r>
      <w:r>
        <w:rPr>
          <w:rFonts w:ascii="Courier New" w:hAnsi="Courier New" w:cs="Courier New"/>
          <w:sz w:val="20"/>
        </w:rPr>
        <w:t xml:space="preserve"> Семейного кодекса Российской Федерации </w:t>
      </w:r>
      <w:proofErr w:type="gramStart"/>
      <w:r>
        <w:rPr>
          <w:rFonts w:ascii="Courier New" w:hAnsi="Courier New" w:cs="Courier New"/>
          <w:sz w:val="20"/>
        </w:rPr>
        <w:t>при</w:t>
      </w:r>
      <w:proofErr w:type="gramEnd"/>
    </w:p>
    <w:p w:rsidR="0037196B" w:rsidRDefault="0037196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разделе</w:t>
      </w:r>
      <w:proofErr w:type="gramEnd"/>
      <w:r>
        <w:rPr>
          <w:rFonts w:ascii="Courier New" w:hAnsi="Courier New" w:cs="Courier New"/>
          <w:sz w:val="20"/>
        </w:rPr>
        <w:t xml:space="preserve"> общего имущества супругов и определении долей в этом имуществе доли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супругов  признаются  </w:t>
      </w:r>
      <w:proofErr w:type="gramStart"/>
      <w:r>
        <w:rPr>
          <w:rFonts w:ascii="Courier New" w:hAnsi="Courier New" w:cs="Courier New"/>
          <w:sz w:val="20"/>
        </w:rPr>
        <w:t>равными</w:t>
      </w:r>
      <w:proofErr w:type="gramEnd"/>
      <w:r>
        <w:rPr>
          <w:rFonts w:ascii="Courier New" w:hAnsi="Courier New" w:cs="Courier New"/>
          <w:sz w:val="20"/>
        </w:rPr>
        <w:t>,  если  иное не предусмотрено договором между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супругами.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Суд  вправе  отступить  от  начала  равенства долей супругов в их общем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имуществе  исходя  из  интересов несовершеннолетних детей и (или) исходя </w:t>
      </w:r>
      <w:proofErr w:type="gramStart"/>
      <w:r>
        <w:rPr>
          <w:rFonts w:ascii="Courier New" w:hAnsi="Courier New" w:cs="Courier New"/>
          <w:sz w:val="20"/>
        </w:rPr>
        <w:t>из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заслуживающего внимания интереса одного из супругов, в частности в случаях,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если  другой  супруг  не  получал  доходов  по  неуважительным причинам или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расходовал общее имущество супругов в ущерб интересам семьи.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Общие   долги   супругов   при   разделе   общего   имущества  супругов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распределяются между супругами пропорционально присужденным им долям.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 основании </w:t>
      </w:r>
      <w:proofErr w:type="gramStart"/>
      <w:r>
        <w:rPr>
          <w:rFonts w:ascii="Courier New" w:hAnsi="Courier New" w:cs="Courier New"/>
          <w:sz w:val="20"/>
        </w:rPr>
        <w:t>вышеизложенного</w:t>
      </w:r>
      <w:proofErr w:type="gramEnd"/>
      <w:r>
        <w:rPr>
          <w:rFonts w:ascii="Courier New" w:hAnsi="Courier New" w:cs="Courier New"/>
          <w:sz w:val="20"/>
        </w:rPr>
        <w:t xml:space="preserve"> и руководствуясь </w:t>
      </w:r>
      <w:r>
        <w:rPr>
          <w:rFonts w:ascii="Courier New" w:hAnsi="Courier New" w:cs="Courier New"/>
          <w:color w:val="0000FF"/>
          <w:sz w:val="20"/>
        </w:rPr>
        <w:t>п. 2 ст. 16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ст. ст. 21</w:t>
      </w:r>
      <w:r>
        <w:rPr>
          <w:rFonts w:ascii="Courier New" w:hAnsi="Courier New" w:cs="Courier New"/>
          <w:sz w:val="20"/>
        </w:rPr>
        <w:t>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color w:val="0000FF"/>
          <w:sz w:val="20"/>
        </w:rPr>
        <w:t>23</w:t>
      </w:r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color w:val="0000FF"/>
          <w:sz w:val="20"/>
        </w:rPr>
        <w:t>(22)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39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п. 1 ст. 160</w:t>
      </w:r>
      <w:r>
        <w:rPr>
          <w:rFonts w:ascii="Courier New" w:hAnsi="Courier New" w:cs="Courier New"/>
          <w:sz w:val="20"/>
        </w:rPr>
        <w:t xml:space="preserve"> Семейного кодекса  Российской  Федерации, </w:t>
      </w:r>
      <w:r>
        <w:rPr>
          <w:rFonts w:ascii="Courier New" w:hAnsi="Courier New" w:cs="Courier New"/>
          <w:color w:val="0000FF"/>
          <w:sz w:val="20"/>
        </w:rPr>
        <w:t>ст. 23</w:t>
      </w:r>
      <w:r>
        <w:rPr>
          <w:rFonts w:ascii="Courier New" w:hAnsi="Courier New" w:cs="Courier New"/>
          <w:sz w:val="20"/>
        </w:rPr>
        <w:t>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color w:val="0000FF"/>
          <w:sz w:val="20"/>
        </w:rPr>
        <w:lastRenderedPageBreak/>
        <w:t>п. 1 ст.  98</w:t>
      </w:r>
      <w:r>
        <w:rPr>
          <w:rFonts w:ascii="Courier New" w:hAnsi="Courier New" w:cs="Courier New"/>
          <w:sz w:val="20"/>
        </w:rPr>
        <w:t xml:space="preserve">, </w:t>
      </w:r>
      <w:r>
        <w:rPr>
          <w:rFonts w:ascii="Courier New" w:hAnsi="Courier New" w:cs="Courier New"/>
          <w:color w:val="0000FF"/>
          <w:sz w:val="20"/>
        </w:rPr>
        <w:t>ст. ст. 131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132</w:t>
      </w:r>
      <w:r>
        <w:rPr>
          <w:rFonts w:ascii="Courier New" w:hAnsi="Courier New" w:cs="Courier New"/>
          <w:sz w:val="20"/>
        </w:rPr>
        <w:t xml:space="preserve">,  </w:t>
      </w:r>
      <w:r>
        <w:rPr>
          <w:rFonts w:ascii="Courier New" w:hAnsi="Courier New" w:cs="Courier New"/>
          <w:color w:val="0000FF"/>
          <w:sz w:val="20"/>
        </w:rPr>
        <w:t>402</w:t>
      </w:r>
      <w:r>
        <w:rPr>
          <w:rFonts w:ascii="Courier New" w:hAnsi="Courier New" w:cs="Courier New"/>
          <w:sz w:val="20"/>
        </w:rPr>
        <w:t xml:space="preserve">  Гражданского процессуального кодекса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 прошу: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Брак между истцом и ответчице</w:t>
      </w:r>
      <w:proofErr w:type="gramStart"/>
      <w:r>
        <w:rPr>
          <w:rFonts w:ascii="Courier New" w:hAnsi="Courier New" w:cs="Courier New"/>
          <w:sz w:val="20"/>
        </w:rPr>
        <w:t>й(</w:t>
      </w:r>
      <w:proofErr w:type="gramEnd"/>
      <w:r>
        <w:rPr>
          <w:rFonts w:ascii="Courier New" w:hAnsi="Courier New" w:cs="Courier New"/>
          <w:sz w:val="20"/>
        </w:rPr>
        <w:t>ком), зарегистрированный "__"_______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в _________________________________________________________________,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(наименование органа записи актов гражданского состояния)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актовая запись N _________, расторгнуть.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Разделить  имущество,  являющееся  общей совместной собственностью,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выделив истцу _____________________________________________________________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(наименование вещей, стоимость каждой вещи)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общую сумму</w:t>
      </w:r>
      <w:proofErr w:type="gramStart"/>
      <w:r>
        <w:rPr>
          <w:rFonts w:ascii="Courier New" w:hAnsi="Courier New" w:cs="Courier New"/>
          <w:sz w:val="20"/>
        </w:rPr>
        <w:t xml:space="preserve"> _______ (____________)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Ответчиц</w:t>
      </w:r>
      <w:proofErr w:type="gramStart"/>
      <w:r>
        <w:rPr>
          <w:rFonts w:ascii="Courier New" w:hAnsi="Courier New" w:cs="Courier New"/>
          <w:sz w:val="20"/>
        </w:rPr>
        <w:t>е(</w:t>
      </w:r>
      <w:proofErr w:type="spellStart"/>
      <w:proofErr w:type="gramEnd"/>
      <w:r>
        <w:rPr>
          <w:rFonts w:ascii="Courier New" w:hAnsi="Courier New" w:cs="Courier New"/>
          <w:sz w:val="20"/>
        </w:rPr>
        <w:t>ку</w:t>
      </w:r>
      <w:proofErr w:type="spellEnd"/>
      <w:r>
        <w:rPr>
          <w:rFonts w:ascii="Courier New" w:hAnsi="Courier New" w:cs="Courier New"/>
          <w:sz w:val="20"/>
        </w:rPr>
        <w:t>) выделить ________________________________________________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(наименование вещей, стоимость каждой вещи)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общую сумму</w:t>
      </w:r>
      <w:proofErr w:type="gramStart"/>
      <w:r>
        <w:rPr>
          <w:rFonts w:ascii="Courier New" w:hAnsi="Courier New" w:cs="Courier New"/>
          <w:sz w:val="20"/>
        </w:rPr>
        <w:t xml:space="preserve"> _______ (____________)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 Взыскать   с  ответчиц</w:t>
      </w:r>
      <w:proofErr w:type="gramStart"/>
      <w:r>
        <w:rPr>
          <w:rFonts w:ascii="Courier New" w:hAnsi="Courier New" w:cs="Courier New"/>
          <w:sz w:val="20"/>
        </w:rPr>
        <w:t>ы(</w:t>
      </w:r>
      <w:proofErr w:type="spellStart"/>
      <w:proofErr w:type="gramEnd"/>
      <w:r>
        <w:rPr>
          <w:rFonts w:ascii="Courier New" w:hAnsi="Courier New" w:cs="Courier New"/>
          <w:sz w:val="20"/>
        </w:rPr>
        <w:t>ка</w:t>
      </w:r>
      <w:proofErr w:type="spellEnd"/>
      <w:r>
        <w:rPr>
          <w:rFonts w:ascii="Courier New" w:hAnsi="Courier New" w:cs="Courier New"/>
          <w:sz w:val="20"/>
        </w:rPr>
        <w:t>)  в  пользу  истца  расходы  на  уплату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государственной пошлины в размере</w:t>
      </w:r>
      <w:proofErr w:type="gramStart"/>
      <w:r>
        <w:rPr>
          <w:rFonts w:ascii="Courier New" w:hAnsi="Courier New" w:cs="Courier New"/>
          <w:sz w:val="20"/>
        </w:rPr>
        <w:t xml:space="preserve"> ________ (___________) </w:t>
      </w:r>
      <w:proofErr w:type="gramEnd"/>
      <w:r>
        <w:rPr>
          <w:rFonts w:ascii="Courier New" w:hAnsi="Courier New" w:cs="Courier New"/>
          <w:sz w:val="20"/>
        </w:rPr>
        <w:t>рублей.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 Свидетельство  о заключении брака N 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"__"__________ ___</w:t>
      </w:r>
    </w:p>
    <w:p w:rsidR="0037196B" w:rsidRDefault="0037196B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Копии  документов,  подтверждающих  гражданство истца и ответчика 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основания для проживания на территории Российской Федерации.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Доказательства прекращения брачных отношений между супругами.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4. Опись совместно нажитого имущества и перечень общих обязательств.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Документы,  подтверждающие  стоимость  общего  имущества супругов и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 общих обязательств.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Расчет цены иска.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Документы о заработке и иных источниках доходов супругов.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8.  Копии  Свидетельства о рождении N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"__"__________ ___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г. (при необходимости - на каждого ребенка).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9. Соглашение о ребенке (детях) (при наличии).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10. Копии искового заявления и приложенных к нему документов ответчику.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11. Документ, подтверждающий уплату государственной пошлины.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12. 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"___"_________ ____ г. N _____ (если</w:t>
      </w:r>
      <w:proofErr w:type="gramEnd"/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исковое заявление подписывается представителем истца).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13.  Иные  документы,  подтверждающие  обстоятельства, на которых истец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основывает свои требования.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37196B" w:rsidRDefault="0037196B">
      <w:pPr>
        <w:spacing w:after="1" w:line="200" w:lineRule="atLeast"/>
        <w:jc w:val="both"/>
      </w:pP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Истец (представитель):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________________/_________________________________/</w:t>
      </w:r>
    </w:p>
    <w:p w:rsidR="0037196B" w:rsidRDefault="0037196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(Ф.И.О.)</w:t>
      </w:r>
    </w:p>
    <w:p w:rsidR="0037196B" w:rsidRDefault="0037196B">
      <w:pPr>
        <w:spacing w:after="1" w:line="220" w:lineRule="atLeast"/>
        <w:ind w:firstLine="540"/>
        <w:jc w:val="both"/>
      </w:pP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37196B" w:rsidRDefault="0037196B">
      <w:pPr>
        <w:spacing w:after="1" w:line="220" w:lineRule="atLeast"/>
        <w:ind w:firstLine="540"/>
        <w:jc w:val="both"/>
      </w:pPr>
      <w:bookmarkStart w:id="0" w:name="P176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r>
        <w:rPr>
          <w:rFonts w:ascii="Calibri" w:hAnsi="Calibri" w:cs="Calibri"/>
          <w:color w:val="0000FF"/>
        </w:rPr>
        <w:t>п. п.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 ч. 1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 дела о расторжении брака, если между супругами отсутствует спор о детях, дела о разделе между супругами совместно нажитого имущества при цене иска, не превышающей пятидесяти тысяч рублей, подсудны мировому судье. Дела о разделе совместно нажитого имущества при цене иска свыше пятидесяти тысяч рублей в качестве суда первой инстанции рассматривает районный суд (</w:t>
      </w:r>
      <w:r>
        <w:rPr>
          <w:rFonts w:ascii="Calibri" w:hAnsi="Calibri" w:cs="Calibri"/>
          <w:color w:val="0000FF"/>
        </w:rPr>
        <w:t>ст. 24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</w:t>
      </w:r>
      <w:r>
        <w:rPr>
          <w:rFonts w:ascii="Calibri" w:hAnsi="Calibri" w:cs="Calibri"/>
        </w:rPr>
        <w:lastRenderedPageBreak/>
        <w:t>районный суд и передает дело на рассмотрение в районный суд (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3 ст. 23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37196B" w:rsidRDefault="0037196B">
      <w:pPr>
        <w:spacing w:after="1" w:line="220" w:lineRule="atLeast"/>
        <w:ind w:firstLine="540"/>
        <w:jc w:val="both"/>
      </w:pPr>
      <w:bookmarkStart w:id="1" w:name="P178"/>
      <w:bookmarkEnd w:id="1"/>
      <w:r>
        <w:rPr>
          <w:rFonts w:ascii="Calibri" w:hAnsi="Calibri" w:cs="Calibri"/>
        </w:rPr>
        <w:t>&lt;2&gt; Цена иска по искам: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 взыскании денежных средств, согласно </w:t>
      </w:r>
      <w:r>
        <w:rPr>
          <w:rFonts w:ascii="Calibri" w:hAnsi="Calibri" w:cs="Calibri"/>
          <w:color w:val="0000FF"/>
        </w:rPr>
        <w:t>п. 1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взыскиваемой денежной суммы;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об истребовании имущества, согласно </w:t>
      </w:r>
      <w:r>
        <w:rPr>
          <w:rFonts w:ascii="Calibri" w:hAnsi="Calibri" w:cs="Calibri"/>
          <w:color w:val="0000FF"/>
        </w:rPr>
        <w:t>п. 2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</w:t>
      </w:r>
      <w:proofErr w:type="spellStart"/>
      <w:r>
        <w:rPr>
          <w:rFonts w:ascii="Calibri" w:hAnsi="Calibri" w:cs="Calibri"/>
        </w:rPr>
        <w:t>истребуемого</w:t>
      </w:r>
      <w:proofErr w:type="spellEnd"/>
      <w:r>
        <w:rPr>
          <w:rFonts w:ascii="Calibri" w:hAnsi="Calibri" w:cs="Calibri"/>
        </w:rPr>
        <w:t xml:space="preserve"> имущества;</w:t>
      </w:r>
    </w:p>
    <w:p w:rsidR="0037196B" w:rsidRDefault="0037196B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- о праве собственности на объект недвижимого имущества, принадлежащий гражданину на праве собственности, согласно </w:t>
      </w:r>
      <w:r>
        <w:rPr>
          <w:rFonts w:ascii="Calibri" w:hAnsi="Calibri" w:cs="Calibri"/>
          <w:color w:val="0000FF"/>
        </w:rPr>
        <w:t>п. 9 ч. 1 ст. 91</w:t>
      </w:r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  <w:proofErr w:type="gramEnd"/>
    </w:p>
    <w:p w:rsidR="0037196B" w:rsidRDefault="0037196B">
      <w:pPr>
        <w:spacing w:after="1" w:line="220" w:lineRule="atLeast"/>
        <w:ind w:firstLine="540"/>
        <w:jc w:val="both"/>
      </w:pPr>
      <w:bookmarkStart w:id="2" w:name="P182"/>
      <w:bookmarkEnd w:id="2"/>
      <w:r>
        <w:rPr>
          <w:rFonts w:ascii="Calibri" w:hAnsi="Calibri" w:cs="Calibri"/>
        </w:rPr>
        <w:t xml:space="preserve">&lt;3&gt; Госпошлина при подаче искового заявления о расторжении брака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5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1 ст. 333.20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37196B" w:rsidRDefault="0037196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 ст. 333.20</w:t>
      </w:r>
      <w:r>
        <w:rPr>
          <w:rFonts w:ascii="Calibri" w:hAnsi="Calibri" w:cs="Calibri"/>
        </w:rPr>
        <w:t xml:space="preserve"> Налогового кодекса Российской Федерации при подаче исковых заявлений, содержащих требования как имущественного, так и неимущественного характера, одновременно уплачиваются государственная пошлина, установленная для исковых заявлений имущественного характера, и государственная пошлина, установленная для исковых заявлений неимущественного характера.</w:t>
      </w:r>
    </w:p>
    <w:p w:rsidR="0037196B" w:rsidRDefault="0037196B">
      <w:pPr>
        <w:spacing w:after="1" w:line="220" w:lineRule="atLeast"/>
        <w:ind w:firstLine="540"/>
        <w:jc w:val="both"/>
      </w:pPr>
    </w:p>
    <w:p w:rsidR="0037196B" w:rsidRDefault="0037196B">
      <w:pPr>
        <w:spacing w:after="1" w:line="220" w:lineRule="atLeast"/>
        <w:ind w:firstLine="540"/>
        <w:jc w:val="both"/>
      </w:pPr>
    </w:p>
    <w:p w:rsidR="00050B67" w:rsidRDefault="00050B67"/>
    <w:sectPr w:rsidR="00050B67" w:rsidSect="0020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6B"/>
    <w:rsid w:val="00050B67"/>
    <w:rsid w:val="0037196B"/>
    <w:rsid w:val="00903632"/>
    <w:rsid w:val="009E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1959</Words>
  <Characters>11167</Characters>
  <Application>Microsoft Office Word</Application>
  <DocSecurity>0</DocSecurity>
  <Lines>93</Lines>
  <Paragraphs>26</Paragraphs>
  <ScaleCrop>false</ScaleCrop>
  <Company>*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2017-04-21T11:32:00Z</dcterms:created>
  <dcterms:modified xsi:type="dcterms:W3CDTF">2017-04-21T15:41:00Z</dcterms:modified>
</cp:coreProperties>
</file>