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E" w:rsidRDefault="00F15F4E">
      <w:pPr>
        <w:spacing w:after="1" w:line="22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_________________________ районный суд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истец: ________________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или Ф.И.О.)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место нахождения)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(сведения о государственной регистрации)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(для гражданина - дата и место рождения)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____________, факс: 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истца: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Кодекса административного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судопроизводства Российской Федерации)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ответчик: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бюджетного учреждения)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Госпошлина: 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решения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 определению кадастровой стоимости объекта недвижимости</w:t>
      </w:r>
    </w:p>
    <w:p w:rsidR="00F15F4E" w:rsidRDefault="00F15F4E">
      <w:pPr>
        <w:spacing w:after="1" w:line="200" w:lineRule="atLeast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Административный      истец      является      собственником      (или:</w:t>
      </w:r>
      <w:proofErr w:type="gramEnd"/>
    </w:p>
    <w:p w:rsidR="00F15F4E" w:rsidRDefault="00F15F4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пользователем/________________________ (указать иное лицо, заинтересованное</w:t>
      </w:r>
      <w:proofErr w:type="gramEnd"/>
    </w:p>
    <w:p w:rsidR="00F15F4E" w:rsidRDefault="00F15F4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    определении     правильной     кадастровой     стоимости     объекта))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(наименование, назначение, характеристики объекта)</w:t>
      </w:r>
    </w:p>
    <w:p w:rsidR="00F15F4E" w:rsidRDefault="00F15F4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 по адресу: _____________________________, кадастровый номер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_____________________,   что  подтверждается ______________________________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Данный  объе</w:t>
      </w:r>
      <w:proofErr w:type="gramStart"/>
      <w:r>
        <w:rPr>
          <w:rFonts w:ascii="Courier New" w:hAnsi="Courier New" w:cs="Courier New"/>
          <w:sz w:val="20"/>
        </w:rPr>
        <w:t>кт  вкл</w:t>
      </w:r>
      <w:proofErr w:type="gramEnd"/>
      <w:r>
        <w:rPr>
          <w:rFonts w:ascii="Courier New" w:hAnsi="Courier New" w:cs="Courier New"/>
          <w:sz w:val="20"/>
        </w:rPr>
        <w:t>ючен  в  Перечень  объектов недвижимости, подлежащих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кадастровой  оценке  (далее  -  перечень),  сформированный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 на основании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 регистрации прав)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решения   от   "___"_________ ____ г.   N  ____________  по  состоянию 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Отчет,  сведения  и  материалы  оценки  размещены  на официальном сайте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бюджетного учреждения)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сети Интернет по адресу: ___________________________ "___"_______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 от "___"__________ ____ г.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 ___   кадастровая  стоимость  Объекта  определена  в  размере _________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(______________) рублей.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Вместе  с  тем   результаты определения кадастровой стоимости Объекта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F15F4E" w:rsidRDefault="00F15F4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размере</w:t>
      </w:r>
      <w:proofErr w:type="gramEnd"/>
      <w:r>
        <w:rPr>
          <w:rFonts w:ascii="Courier New" w:hAnsi="Courier New" w:cs="Courier New"/>
          <w:sz w:val="20"/>
        </w:rPr>
        <w:t xml:space="preserve">   ____ (_____________) рублей  не  соответствуют  действительности,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поскольку ________________________________________________________________,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(обоснование завышения или занижения стоимости)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_______________________________________________________.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(отчет независимого оценщика, стоимость сопоставимых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объектов и т.п.)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Реальная кадастровая стоимость Объекта составляет</w:t>
      </w:r>
      <w:proofErr w:type="gramStart"/>
      <w:r>
        <w:rPr>
          <w:rFonts w:ascii="Courier New" w:hAnsi="Courier New" w:cs="Courier New"/>
          <w:sz w:val="20"/>
        </w:rPr>
        <w:t xml:space="preserve"> ________ (______________)</w:t>
      </w:r>
      <w:proofErr w:type="gramEnd"/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что подтверждается _______________________________________________.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22 ст. 22</w:t>
      </w:r>
      <w:r>
        <w:rPr>
          <w:rFonts w:ascii="Calibri" w:hAnsi="Calibri" w:cs="Calibri"/>
        </w:rPr>
        <w:t xml:space="preserve"> Федерального закона от 03.07.2016 N 237-ФЗ "О государственной кадастровой оценке" решение комиссии может быть оспорено в суде.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административный ответчик решением N ____ пересмотрел кадастровую стоимость _______________________, </w:t>
      </w:r>
      <w:proofErr w:type="spellStart"/>
      <w:r>
        <w:rPr>
          <w:rFonts w:ascii="Calibri" w:hAnsi="Calibri" w:cs="Calibri"/>
        </w:rPr>
        <w:t>расположенн</w:t>
      </w:r>
      <w:proofErr w:type="spellEnd"/>
      <w:r>
        <w:rPr>
          <w:rFonts w:ascii="Calibri" w:hAnsi="Calibri" w:cs="Calibri"/>
        </w:rPr>
        <w:t>___ по адресу: _____________________________, кадастровый номер _________, следующим образом: _____________________________.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Административный истец считает решение административного ответчика незаконным и необоснованным по следующим причинам: _________________________, нарушающим права и законные интересы административного истца, а именно: ___________________________, что подтверждается ___________________________.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22</w:t>
      </w:r>
      <w:r>
        <w:rPr>
          <w:rFonts w:ascii="Calibri" w:hAnsi="Calibri" w:cs="Calibri"/>
        </w:rPr>
        <w:t xml:space="preserve"> Федерального закона от 03.07.2016 N 237-ФЗ "О государственной кадастровой оценке", </w:t>
      </w:r>
      <w:r>
        <w:rPr>
          <w:rFonts w:ascii="Calibri" w:hAnsi="Calibri" w:cs="Calibri"/>
          <w:color w:val="0000FF"/>
        </w:rPr>
        <w:t>ст. ст. 125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245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246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прошу: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признать незаконным и отменить решение административного ответчика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___;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обязать ответчика осуществить пересчет кадастровой стоимости объекта недвижимости _____________________________, расположенного по адресу: ___________________________________, кадастровый номер _________, с учетом ______________________________.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правоустанавливающего или </w:t>
      </w:r>
      <w:proofErr w:type="spellStart"/>
      <w:r>
        <w:rPr>
          <w:rFonts w:ascii="Calibri" w:hAnsi="Calibri" w:cs="Calibri"/>
        </w:rPr>
        <w:t>правоудостоверяющего</w:t>
      </w:r>
      <w:proofErr w:type="spellEnd"/>
      <w:r>
        <w:rPr>
          <w:rFonts w:ascii="Calibri" w:hAnsi="Calibri" w:cs="Calibri"/>
        </w:rPr>
        <w:t xml:space="preserve"> документа на объект недвижимости.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Копия отчета об оценке рыночной стоимости объекта недвижимости.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оспаривании кадастровой стоимости объекта недвижимости.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Решение административного ответчика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административного судопроизводства Российской Федерации предусмотрено обязательное участие представителя.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административный истец основывает свои требования.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F15F4E" w:rsidRDefault="00F15F4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     (Ф.И.О.)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F15F4E" w:rsidRDefault="00F15F4E">
      <w:pPr>
        <w:spacing w:after="1" w:line="220" w:lineRule="atLeast"/>
        <w:ind w:firstLine="540"/>
        <w:jc w:val="both"/>
      </w:pPr>
      <w:bookmarkStart w:id="0" w:name="P100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15F4E" w:rsidRDefault="00F15F4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вопросам, касающимся предоставления льгот по уплате госпошлины определенным категориям лиц, смотри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3 ст. 333.36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15F4E" w:rsidRDefault="00F15F4E">
      <w:pPr>
        <w:spacing w:after="1" w:line="220" w:lineRule="atLeast"/>
        <w:ind w:firstLine="540"/>
        <w:jc w:val="both"/>
      </w:pPr>
    </w:p>
    <w:p w:rsidR="00F15F4E" w:rsidRDefault="00F15F4E">
      <w:pPr>
        <w:spacing w:after="1" w:line="220" w:lineRule="atLeast"/>
        <w:ind w:firstLine="540"/>
        <w:jc w:val="both"/>
      </w:pPr>
    </w:p>
    <w:p w:rsidR="006F39D9" w:rsidRDefault="006F39D9"/>
    <w:sectPr w:rsidR="006F39D9" w:rsidSect="0093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4E"/>
    <w:rsid w:val="000E595B"/>
    <w:rsid w:val="006F39D9"/>
    <w:rsid w:val="00D96FF3"/>
    <w:rsid w:val="00F1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0</DocSecurity>
  <Lines>55</Lines>
  <Paragraphs>15</Paragraphs>
  <ScaleCrop>false</ScaleCrop>
  <Company>*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2017-04-21T11:16:00Z</dcterms:created>
  <dcterms:modified xsi:type="dcterms:W3CDTF">2017-04-22T02:45:00Z</dcterms:modified>
</cp:coreProperties>
</file>