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A5" w:rsidRDefault="009936A5">
      <w:pPr>
        <w:pStyle w:val="ConsPlusNormal"/>
        <w:spacing w:before="220"/>
        <w:jc w:val="right"/>
      </w:pPr>
      <w:r>
        <w:t>Утвержден</w:t>
      </w:r>
    </w:p>
    <w:p w:rsidR="009936A5" w:rsidRDefault="009936A5">
      <w:pPr>
        <w:pStyle w:val="ConsPlusNormal"/>
        <w:jc w:val="right"/>
      </w:pPr>
      <w:r>
        <w:t>решением общего собрания участников</w:t>
      </w:r>
    </w:p>
    <w:p w:rsidR="009936A5" w:rsidRDefault="009936A5">
      <w:pPr>
        <w:pStyle w:val="ConsPlusNormal"/>
        <w:jc w:val="right"/>
      </w:pPr>
      <w:r>
        <w:t>Общества с ограниченной ответственностью "___________________"</w:t>
      </w:r>
    </w:p>
    <w:p w:rsidR="009936A5" w:rsidRDefault="009936A5">
      <w:pPr>
        <w:pStyle w:val="ConsPlusNormal"/>
        <w:jc w:val="right"/>
      </w:pPr>
      <w:r>
        <w:t xml:space="preserve">Протокол от "___"________ ____ </w:t>
      </w:r>
      <w:proofErr w:type="gramStart"/>
      <w:r>
        <w:t>г</w:t>
      </w:r>
      <w:proofErr w:type="gramEnd"/>
      <w:r>
        <w:t>. N ___</w:t>
      </w:r>
    </w:p>
    <w:p w:rsidR="009936A5" w:rsidRDefault="009936A5">
      <w:pPr>
        <w:pStyle w:val="ConsPlusNormal"/>
        <w:ind w:firstLine="540"/>
        <w:jc w:val="both"/>
      </w:pPr>
    </w:p>
    <w:p w:rsidR="009936A5" w:rsidRDefault="009936A5">
      <w:pPr>
        <w:pStyle w:val="ConsPlusNonformat"/>
        <w:jc w:val="both"/>
      </w:pPr>
      <w:r>
        <w:t xml:space="preserve">                       Регламент (правила, порядок)</w:t>
      </w:r>
    </w:p>
    <w:p w:rsidR="009936A5" w:rsidRDefault="009936A5">
      <w:pPr>
        <w:pStyle w:val="ConsPlusNonformat"/>
        <w:jc w:val="both"/>
      </w:pPr>
      <w:r>
        <w:t xml:space="preserve">              проведения общего собрания участников Общества</w:t>
      </w:r>
    </w:p>
    <w:p w:rsidR="009936A5" w:rsidRDefault="009936A5">
      <w:pPr>
        <w:pStyle w:val="ConsPlusNonformat"/>
        <w:jc w:val="both"/>
      </w:pPr>
      <w:r>
        <w:t xml:space="preserve">                      с ограниченной ответственностью</w:t>
      </w:r>
    </w:p>
    <w:p w:rsidR="009936A5" w:rsidRDefault="009936A5">
      <w:pPr>
        <w:pStyle w:val="ConsPlusNonformat"/>
        <w:jc w:val="both"/>
      </w:pPr>
      <w:r>
        <w:t xml:space="preserve">                     "______________________________"</w:t>
      </w:r>
    </w:p>
    <w:p w:rsidR="009936A5" w:rsidRDefault="009936A5">
      <w:pPr>
        <w:pStyle w:val="ConsPlusNonformat"/>
        <w:jc w:val="both"/>
      </w:pPr>
      <w:r>
        <w:t xml:space="preserve">                              (наименование)</w:t>
      </w:r>
    </w:p>
    <w:p w:rsidR="009936A5" w:rsidRDefault="009936A5">
      <w:pPr>
        <w:pStyle w:val="ConsPlusNormal"/>
        <w:ind w:firstLine="540"/>
        <w:jc w:val="both"/>
      </w:pPr>
    </w:p>
    <w:p w:rsidR="009936A5" w:rsidRDefault="009936A5">
      <w:pPr>
        <w:pStyle w:val="ConsPlusNormal"/>
        <w:jc w:val="center"/>
        <w:outlineLvl w:val="0"/>
      </w:pPr>
      <w:r>
        <w:t>1. Общие положения</w:t>
      </w:r>
    </w:p>
    <w:p w:rsidR="009936A5" w:rsidRDefault="009936A5">
      <w:pPr>
        <w:pStyle w:val="ConsPlusNormal"/>
        <w:ind w:firstLine="540"/>
        <w:jc w:val="both"/>
      </w:pPr>
    </w:p>
    <w:p w:rsidR="009936A5" w:rsidRDefault="009936A5">
      <w:pPr>
        <w:pStyle w:val="ConsPlusNormal"/>
        <w:ind w:firstLine="540"/>
        <w:jc w:val="both"/>
      </w:pPr>
      <w:r>
        <w:t xml:space="preserve">1.1. Настоящий Регламент регулирует организацию и проведение общего собрания участников Общества с ограниченной ответственностью "_________________" (далее - "Общество") в соответствии со </w:t>
      </w:r>
      <w:r>
        <w:rPr>
          <w:color w:val="0000FF"/>
        </w:rPr>
        <w:t>ст. 37</w:t>
      </w:r>
      <w:r>
        <w:t xml:space="preserve"> Федерального закона от 08.02.1998 N 14-ФЗ "Об обществах с ограниченной ответственностью", Уставом Общества и Положением об общем собрании участников Общества.</w:t>
      </w:r>
    </w:p>
    <w:p w:rsidR="009936A5" w:rsidRDefault="009936A5">
      <w:pPr>
        <w:pStyle w:val="ConsPlusNormal"/>
        <w:spacing w:before="220"/>
        <w:ind w:firstLine="540"/>
        <w:jc w:val="both"/>
      </w:pPr>
      <w:r>
        <w:t>1.2. Высшим органом управления Общества является общее собрание участников Общества, которое созывается и проводится в сроки, установленные Уставом Общества.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9936A5" w:rsidRDefault="009936A5">
      <w:pPr>
        <w:pStyle w:val="ConsPlusNormal"/>
        <w:spacing w:before="220"/>
        <w:ind w:firstLine="540"/>
        <w:jc w:val="both"/>
      </w:pPr>
      <w:r>
        <w:t>1.3.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9936A5" w:rsidRDefault="009936A5">
      <w:pPr>
        <w:pStyle w:val="ConsPlusNormal"/>
        <w:ind w:firstLine="540"/>
        <w:jc w:val="both"/>
      </w:pPr>
    </w:p>
    <w:p w:rsidR="009936A5" w:rsidRDefault="009936A5">
      <w:pPr>
        <w:pStyle w:val="ConsPlusNormal"/>
        <w:jc w:val="center"/>
        <w:outlineLvl w:val="0"/>
      </w:pPr>
      <w:r>
        <w:t>2. Созыв общего собрания участников Общества</w:t>
      </w:r>
    </w:p>
    <w:p w:rsidR="009936A5" w:rsidRDefault="009936A5">
      <w:pPr>
        <w:pStyle w:val="ConsPlusNormal"/>
        <w:ind w:firstLine="540"/>
        <w:jc w:val="both"/>
      </w:pPr>
    </w:p>
    <w:p w:rsidR="009936A5" w:rsidRDefault="009936A5">
      <w:pPr>
        <w:pStyle w:val="ConsPlusNormal"/>
        <w:ind w:firstLine="540"/>
        <w:jc w:val="both"/>
      </w:pPr>
      <w:r>
        <w:t xml:space="preserve">2.1. Орган или лица, созывающие общее собрание участников Общества, обязаны не </w:t>
      </w:r>
      <w:proofErr w:type="gramStart"/>
      <w:r>
        <w:t>позднее</w:t>
      </w:r>
      <w:proofErr w:type="gramEnd"/>
      <w:r>
        <w:t xml:space="preserve"> чем за тридцать дней до его проведения уведомить об этом каждого участника Общества. В указанные сроки сообщение о проведении общего собрания участников Общества направляется каждому участнику Общества, указанному в списке участников общества, заказным письмом или вручается под расписку </w:t>
      </w:r>
      <w:r>
        <w:rPr>
          <w:color w:val="0000FF"/>
        </w:rPr>
        <w:t>&lt;1&gt;</w:t>
      </w:r>
      <w:r>
        <w:t>.</w:t>
      </w:r>
    </w:p>
    <w:p w:rsidR="009936A5" w:rsidRDefault="009936A5">
      <w:pPr>
        <w:pStyle w:val="ConsPlusNormal"/>
        <w:spacing w:before="220"/>
        <w:ind w:firstLine="540"/>
        <w:jc w:val="both"/>
      </w:pPr>
      <w:r>
        <w:t>2.2. В уведомлении должны быть указаны время и место проведения общего собрания участников Общества, а также предлагаемая повестка дня.</w:t>
      </w:r>
    </w:p>
    <w:p w:rsidR="009936A5" w:rsidRDefault="009936A5">
      <w:pPr>
        <w:pStyle w:val="ConsPlusNormal"/>
        <w:spacing w:before="220"/>
        <w:ind w:firstLine="540"/>
        <w:jc w:val="both"/>
      </w:pPr>
      <w:r>
        <w:t>2.3. Общество вправе дополнительно информировать участников о проведении общего собрания участников Общества через средства массовой информации.</w:t>
      </w:r>
    </w:p>
    <w:p w:rsidR="009936A5" w:rsidRDefault="009936A5">
      <w:pPr>
        <w:pStyle w:val="ConsPlusNormal"/>
        <w:spacing w:before="220"/>
        <w:ind w:firstLine="540"/>
        <w:jc w:val="both"/>
      </w:pPr>
      <w:r>
        <w:t>2.4.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936A5" w:rsidRDefault="009936A5">
      <w:pPr>
        <w:pStyle w:val="ConsPlusNormal"/>
        <w:spacing w:before="220"/>
        <w:ind w:firstLine="540"/>
        <w:jc w:val="both"/>
      </w:pPr>
      <w:r>
        <w:t xml:space="preserve">2.5. При проведении заочного голосования всем участникам Общества не </w:t>
      </w:r>
      <w:proofErr w:type="gramStart"/>
      <w:r>
        <w:t>позднее</w:t>
      </w:r>
      <w:proofErr w:type="gramEnd"/>
      <w:r>
        <w:t xml:space="preserve"> чем за тридцать дней до его проведения сообщается предлагаемая повестка дня, обеспечивается возможность ознакомления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а также сообщается срок окончания процедуры голосования. В случае изменения </w:t>
      </w:r>
      <w:r>
        <w:lastRenderedPageBreak/>
        <w:t xml:space="preserve">повестки дня общего собрания всем участникам обязательно сообщается измененная повестка дня не </w:t>
      </w:r>
      <w:proofErr w:type="gramStart"/>
      <w:r>
        <w:t>позднее</w:t>
      </w:r>
      <w:proofErr w:type="gramEnd"/>
      <w:r>
        <w:t xml:space="preserve"> чем за ______________ до начала голосования.</w:t>
      </w:r>
    </w:p>
    <w:p w:rsidR="009936A5" w:rsidRDefault="009936A5">
      <w:pPr>
        <w:pStyle w:val="ConsPlusNormal"/>
        <w:ind w:firstLine="540"/>
        <w:jc w:val="both"/>
      </w:pPr>
    </w:p>
    <w:p w:rsidR="009936A5" w:rsidRDefault="009936A5">
      <w:pPr>
        <w:pStyle w:val="ConsPlusNormal"/>
        <w:jc w:val="center"/>
        <w:outlineLvl w:val="0"/>
      </w:pPr>
      <w:r>
        <w:t>3. Регистрация участников общего собрания</w:t>
      </w:r>
    </w:p>
    <w:p w:rsidR="009936A5" w:rsidRDefault="009936A5">
      <w:pPr>
        <w:pStyle w:val="ConsPlusNormal"/>
        <w:ind w:firstLine="540"/>
        <w:jc w:val="both"/>
      </w:pPr>
    </w:p>
    <w:p w:rsidR="009936A5" w:rsidRDefault="009936A5">
      <w:pPr>
        <w:pStyle w:val="ConsPlusNormal"/>
        <w:ind w:firstLine="540"/>
        <w:jc w:val="both"/>
      </w:pPr>
      <w:r>
        <w:t xml:space="preserve">3.1. </w:t>
      </w:r>
      <w:proofErr w:type="gramStart"/>
      <w:r>
        <w:t>За</w:t>
      </w:r>
      <w:proofErr w:type="gramEnd"/>
      <w:r>
        <w:t xml:space="preserve"> ____________ </w:t>
      </w:r>
      <w:proofErr w:type="gramStart"/>
      <w:r>
        <w:t>до</w:t>
      </w:r>
      <w:proofErr w:type="gramEnd"/>
      <w:r>
        <w:t xml:space="preserve"> начала собрания проводится регистрация прибывших участников Общества.</w:t>
      </w:r>
    </w:p>
    <w:p w:rsidR="009936A5" w:rsidRDefault="009936A5">
      <w:pPr>
        <w:pStyle w:val="ConsPlusNormal"/>
        <w:spacing w:before="220"/>
        <w:ind w:firstLine="540"/>
        <w:jc w:val="both"/>
      </w:pPr>
      <w:r>
        <w:t>3.2. Участники Общества вправе участвовать в общем собрании лично или через своих представителей.</w:t>
      </w:r>
    </w:p>
    <w:p w:rsidR="009936A5" w:rsidRDefault="009936A5">
      <w:pPr>
        <w:pStyle w:val="ConsPlusNormal"/>
        <w:spacing w:before="220"/>
        <w:ind w:firstLine="540"/>
        <w:jc w:val="both"/>
      </w:pPr>
      <w:r>
        <w:t xml:space="preserve">3.3.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r>
        <w:rPr>
          <w:color w:val="0000FF"/>
        </w:rPr>
        <w:t>п. 4 ст. 185.1</w:t>
      </w:r>
      <w:r>
        <w:t xml:space="preserve"> Гражданского кодекса Российской Федерации или удостоверена нотариально.</w:t>
      </w:r>
    </w:p>
    <w:p w:rsidR="009936A5" w:rsidRDefault="009936A5">
      <w:pPr>
        <w:pStyle w:val="ConsPlusNormal"/>
        <w:spacing w:before="220"/>
        <w:ind w:firstLine="540"/>
        <w:jc w:val="both"/>
      </w:pPr>
      <w:r>
        <w:t xml:space="preserve">3.4. </w:t>
      </w:r>
      <w:proofErr w:type="spellStart"/>
      <w:r>
        <w:t>Незарегистрировавшийся</w:t>
      </w:r>
      <w:proofErr w:type="spellEnd"/>
      <w:r>
        <w:t xml:space="preserve"> участник Общества (представитель участника Общества) не вправе принимать участие в голосовании.</w:t>
      </w:r>
    </w:p>
    <w:p w:rsidR="009936A5" w:rsidRDefault="009936A5">
      <w:pPr>
        <w:pStyle w:val="ConsPlusNormal"/>
        <w:spacing w:before="220"/>
        <w:ind w:firstLine="540"/>
        <w:jc w:val="both"/>
      </w:pPr>
      <w:r>
        <w:t>3.5. Одновременно с регистрацией ведется подсчет количества голосов для определения правомочности собрания. Собрание считается правомочным, если зарегистрировавшиеся участники и их представители владеют более _____% голосов.</w:t>
      </w:r>
    </w:p>
    <w:p w:rsidR="009936A5" w:rsidRDefault="009936A5">
      <w:pPr>
        <w:pStyle w:val="ConsPlusNormal"/>
        <w:ind w:firstLine="540"/>
        <w:jc w:val="both"/>
      </w:pPr>
    </w:p>
    <w:p w:rsidR="009936A5" w:rsidRDefault="009936A5">
      <w:pPr>
        <w:pStyle w:val="ConsPlusNormal"/>
        <w:jc w:val="center"/>
        <w:outlineLvl w:val="0"/>
      </w:pPr>
      <w:r>
        <w:t>4. Открытие собрания и обсуждение вопросов повестки дня</w:t>
      </w:r>
    </w:p>
    <w:p w:rsidR="009936A5" w:rsidRDefault="009936A5">
      <w:pPr>
        <w:pStyle w:val="ConsPlusNormal"/>
        <w:ind w:firstLine="540"/>
        <w:jc w:val="both"/>
      </w:pPr>
    </w:p>
    <w:p w:rsidR="009936A5" w:rsidRDefault="009936A5">
      <w:pPr>
        <w:pStyle w:val="ConsPlusNormal"/>
        <w:ind w:firstLine="540"/>
        <w:jc w:val="both"/>
      </w:pPr>
      <w:r>
        <w:t>4.1.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9936A5" w:rsidRDefault="009936A5">
      <w:pPr>
        <w:pStyle w:val="ConsPlusNormal"/>
        <w:spacing w:before="220"/>
        <w:ind w:firstLine="540"/>
        <w:jc w:val="both"/>
      </w:pPr>
      <w:r>
        <w:t>4.2.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w:t>
      </w:r>
    </w:p>
    <w:p w:rsidR="009936A5" w:rsidRDefault="009936A5">
      <w:pPr>
        <w:pStyle w:val="ConsPlusNormal"/>
        <w:spacing w:before="220"/>
        <w:ind w:firstLine="540"/>
        <w:jc w:val="both"/>
      </w:pPr>
      <w:r>
        <w:t xml:space="preserve">4.3. </w:t>
      </w:r>
      <w:proofErr w:type="gramStart"/>
      <w:r>
        <w:t>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roofErr w:type="gramEnd"/>
    </w:p>
    <w:p w:rsidR="009936A5" w:rsidRDefault="009936A5">
      <w:pPr>
        <w:pStyle w:val="ConsPlusNormal"/>
        <w:spacing w:before="220"/>
        <w:ind w:firstLine="540"/>
        <w:jc w:val="both"/>
      </w:pPr>
      <w:r>
        <w:t>4.4.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9936A5" w:rsidRDefault="009936A5">
      <w:pPr>
        <w:pStyle w:val="ConsPlusNormal"/>
        <w:spacing w:before="220"/>
        <w:ind w:firstLine="540"/>
        <w:jc w:val="both"/>
      </w:pPr>
      <w:r>
        <w:t>4.5. Собрание продолжается до окончания рассмотрения всех вопросов повестки дня. После каждых 2 (двух) часов работы объявляется 15-минутный перерыв, после первых 4 (четырех) часов работы - 45-минутный перерыв.</w:t>
      </w:r>
    </w:p>
    <w:p w:rsidR="009936A5" w:rsidRDefault="009936A5">
      <w:pPr>
        <w:pStyle w:val="ConsPlusNormal"/>
        <w:spacing w:before="220"/>
        <w:ind w:firstLine="540"/>
        <w:jc w:val="both"/>
      </w:pPr>
      <w:r>
        <w:t>4.6. Время выступления на собрании:</w:t>
      </w:r>
    </w:p>
    <w:p w:rsidR="009936A5" w:rsidRDefault="009936A5">
      <w:pPr>
        <w:pStyle w:val="ConsPlusNormal"/>
        <w:spacing w:before="220"/>
        <w:ind w:firstLine="540"/>
        <w:jc w:val="both"/>
      </w:pPr>
      <w:r>
        <w:t>4.6.1. доклады по вопросам повестки дня - ______ минут;</w:t>
      </w:r>
    </w:p>
    <w:p w:rsidR="009936A5" w:rsidRDefault="009936A5">
      <w:pPr>
        <w:pStyle w:val="ConsPlusNormal"/>
        <w:spacing w:before="220"/>
        <w:ind w:firstLine="540"/>
        <w:jc w:val="both"/>
      </w:pPr>
      <w:r>
        <w:t>4.6.2. ответы на вопросы - не более ______ минут;</w:t>
      </w:r>
    </w:p>
    <w:p w:rsidR="009936A5" w:rsidRDefault="009936A5">
      <w:pPr>
        <w:pStyle w:val="ConsPlusNormal"/>
        <w:spacing w:before="220"/>
        <w:ind w:firstLine="540"/>
        <w:jc w:val="both"/>
      </w:pPr>
      <w:r>
        <w:lastRenderedPageBreak/>
        <w:t>4.6.3. выступления в прениях - не более ______ минут.</w:t>
      </w:r>
    </w:p>
    <w:p w:rsidR="009936A5" w:rsidRDefault="009936A5">
      <w:pPr>
        <w:pStyle w:val="ConsPlusNormal"/>
        <w:spacing w:before="220"/>
        <w:ind w:firstLine="540"/>
        <w:jc w:val="both"/>
      </w:pPr>
      <w:r>
        <w:t>4.7. Обсуждение 1 (одного) вопроса повестки дня не может превышать _______ минут без учета времени основного доклада.</w:t>
      </w:r>
    </w:p>
    <w:p w:rsidR="009936A5" w:rsidRDefault="009936A5">
      <w:pPr>
        <w:pStyle w:val="ConsPlusNormal"/>
        <w:ind w:firstLine="540"/>
        <w:jc w:val="both"/>
      </w:pPr>
    </w:p>
    <w:p w:rsidR="009936A5" w:rsidRDefault="009936A5">
      <w:pPr>
        <w:pStyle w:val="ConsPlusNormal"/>
        <w:jc w:val="center"/>
        <w:outlineLvl w:val="0"/>
      </w:pPr>
      <w:r>
        <w:t>5. Голосование по вопросам повестки дня</w:t>
      </w:r>
    </w:p>
    <w:p w:rsidR="009936A5" w:rsidRDefault="009936A5">
      <w:pPr>
        <w:pStyle w:val="ConsPlusNormal"/>
        <w:ind w:firstLine="540"/>
        <w:jc w:val="both"/>
      </w:pPr>
    </w:p>
    <w:p w:rsidR="009936A5" w:rsidRDefault="009936A5">
      <w:pPr>
        <w:pStyle w:val="ConsPlusNormal"/>
        <w:ind w:firstLine="540"/>
        <w:jc w:val="both"/>
      </w:pPr>
      <w:r>
        <w:t xml:space="preserve">5.1.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w:t>
      </w:r>
      <w:r>
        <w:rPr>
          <w:color w:val="0000FF"/>
        </w:rPr>
        <w:t>законом</w:t>
      </w:r>
      <w:r>
        <w:t xml:space="preserve"> от 08.02.1998 N 14-ФЗ "Об обществах с ограниченной ответственностью".</w:t>
      </w:r>
    </w:p>
    <w:p w:rsidR="009936A5" w:rsidRDefault="009936A5">
      <w:pPr>
        <w:pStyle w:val="ConsPlusNormal"/>
        <w:spacing w:before="220"/>
        <w:ind w:firstLine="540"/>
        <w:jc w:val="both"/>
      </w:pPr>
      <w:r>
        <w:t xml:space="preserve">5.2. Решения на общем собрании участников Общества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w:t>
      </w:r>
      <w:r>
        <w:rPr>
          <w:color w:val="0000FF"/>
        </w:rPr>
        <w:t>законом</w:t>
      </w:r>
      <w:r>
        <w:t xml:space="preserve"> от 08.02.1998 N 14-ФЗ "Об обществах с ограниченной ответственностью" или Уставом Общества.</w:t>
      </w:r>
    </w:p>
    <w:p w:rsidR="009936A5" w:rsidRDefault="009936A5">
      <w:pPr>
        <w:pStyle w:val="ConsPlusNormal"/>
        <w:spacing w:before="220"/>
        <w:ind w:firstLine="540"/>
        <w:jc w:val="both"/>
      </w:pPr>
      <w:r>
        <w:t>Решения по вопросам изменения Устава Общества, в том числе изменение размера уставного капитала Общества, принимаются большинством не менее двух третей голосов от общего числа голосов участников Общества.</w:t>
      </w:r>
    </w:p>
    <w:p w:rsidR="009936A5" w:rsidRDefault="009936A5">
      <w:pPr>
        <w:pStyle w:val="ConsPlusNormal"/>
        <w:spacing w:before="220"/>
        <w:ind w:firstLine="540"/>
        <w:jc w:val="both"/>
      </w:pPr>
      <w:r>
        <w:t>Решения по вопросам о реорганизации или ликвидации Общества принимаются всеми участниками Общества единогласно.</w:t>
      </w:r>
    </w:p>
    <w:p w:rsidR="009936A5" w:rsidRDefault="009936A5">
      <w:pPr>
        <w:pStyle w:val="ConsPlusNormal"/>
        <w:spacing w:before="220"/>
        <w:ind w:firstLine="540"/>
        <w:jc w:val="both"/>
      </w:pPr>
      <w:r>
        <w:t>5.3. Общее собрание участников Общества вправе принимать решения только по вопросам повестки дня, сообщенным участникам Общества в уведомлении о проведении общего собрания участников Общества, за исключением случаев, если в данном общем собрании участвуют все участники Общества.</w:t>
      </w:r>
    </w:p>
    <w:p w:rsidR="009936A5" w:rsidRDefault="009936A5">
      <w:pPr>
        <w:pStyle w:val="ConsPlusNormal"/>
        <w:spacing w:before="220"/>
        <w:ind w:firstLine="540"/>
        <w:jc w:val="both"/>
      </w:pPr>
      <w:r>
        <w:t>5.4. Решения общего собрания участников Общества принимаются открытым голосованием.</w:t>
      </w:r>
    </w:p>
    <w:p w:rsidR="009936A5" w:rsidRDefault="009936A5">
      <w:pPr>
        <w:pStyle w:val="ConsPlusNormal"/>
        <w:ind w:firstLine="540"/>
        <w:jc w:val="both"/>
      </w:pPr>
    </w:p>
    <w:p w:rsidR="009936A5" w:rsidRDefault="009936A5">
      <w:pPr>
        <w:pStyle w:val="ConsPlusNormal"/>
        <w:jc w:val="center"/>
        <w:outlineLvl w:val="0"/>
      </w:pPr>
      <w:r>
        <w:t>6. Оформление результатов голосования</w:t>
      </w:r>
    </w:p>
    <w:p w:rsidR="009936A5" w:rsidRDefault="009936A5">
      <w:pPr>
        <w:pStyle w:val="ConsPlusNormal"/>
        <w:ind w:firstLine="540"/>
        <w:jc w:val="both"/>
      </w:pPr>
    </w:p>
    <w:p w:rsidR="009936A5" w:rsidRDefault="009936A5">
      <w:pPr>
        <w:pStyle w:val="ConsPlusNormal"/>
        <w:ind w:firstLine="540"/>
        <w:jc w:val="both"/>
      </w:pPr>
      <w:r>
        <w:t>6.1. Исполнительный орган Общества организует ведение протокола общего собрания участников Общества.</w:t>
      </w:r>
    </w:p>
    <w:p w:rsidR="009936A5" w:rsidRDefault="009936A5">
      <w:pPr>
        <w:pStyle w:val="ConsPlusNormal"/>
        <w:spacing w:before="220"/>
        <w:ind w:firstLine="540"/>
        <w:jc w:val="both"/>
      </w:pPr>
      <w:r>
        <w:t>6.2. 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9936A5" w:rsidRDefault="009936A5">
      <w:pPr>
        <w:pStyle w:val="ConsPlusNormal"/>
        <w:spacing w:before="220"/>
        <w:ind w:firstLine="540"/>
        <w:jc w:val="both"/>
      </w:pPr>
      <w:r>
        <w:t>6.3. Не позднее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9936A5" w:rsidRDefault="009936A5">
      <w:pPr>
        <w:pStyle w:val="ConsPlusNormal"/>
        <w:spacing w:before="220"/>
        <w:ind w:firstLine="540"/>
        <w:jc w:val="both"/>
      </w:pPr>
      <w:r>
        <w:t xml:space="preserve">6.4. Принятие общим собранием участников Общества решения и состав участников, присутствовавших при его принятии, подтверждаются путем нотариального удостоверения либо решением общего собрания участников Общества, принятым участниками Общества единогласно </w:t>
      </w:r>
      <w:r>
        <w:rPr>
          <w:color w:val="0000FF"/>
        </w:rPr>
        <w:t>&lt;2&gt;</w:t>
      </w:r>
      <w:r>
        <w:t>.</w:t>
      </w:r>
    </w:p>
    <w:p w:rsidR="009936A5" w:rsidRDefault="009936A5">
      <w:pPr>
        <w:pStyle w:val="ConsPlusNormal"/>
        <w:ind w:firstLine="540"/>
        <w:jc w:val="both"/>
      </w:pPr>
    </w:p>
    <w:p w:rsidR="009936A5" w:rsidRDefault="009936A5">
      <w:pPr>
        <w:pStyle w:val="ConsPlusNormal"/>
        <w:jc w:val="center"/>
        <w:outlineLvl w:val="0"/>
      </w:pPr>
      <w:r>
        <w:t>7. Заключительные положения</w:t>
      </w:r>
    </w:p>
    <w:p w:rsidR="009936A5" w:rsidRDefault="009936A5">
      <w:pPr>
        <w:pStyle w:val="ConsPlusNormal"/>
        <w:ind w:firstLine="540"/>
        <w:jc w:val="both"/>
      </w:pPr>
    </w:p>
    <w:p w:rsidR="009936A5" w:rsidRDefault="009936A5">
      <w:pPr>
        <w:pStyle w:val="ConsPlusNormal"/>
        <w:ind w:firstLine="540"/>
        <w:jc w:val="both"/>
      </w:pPr>
      <w:r>
        <w:t xml:space="preserve">7.1. Настоящий Регламент утверждается решением общего собрания участников Общества и </w:t>
      </w:r>
      <w:r>
        <w:lastRenderedPageBreak/>
        <w:t>вступает в силу с момента его утверждения.</w:t>
      </w:r>
    </w:p>
    <w:p w:rsidR="009936A5" w:rsidRDefault="009936A5">
      <w:pPr>
        <w:pStyle w:val="ConsPlusNormal"/>
        <w:spacing w:before="220"/>
        <w:ind w:firstLine="540"/>
        <w:jc w:val="both"/>
      </w:pPr>
      <w:r>
        <w:t>7.2. Решение о внесении изменений или дополнений в Регламент принимается решением общего собрания участников Общества.</w:t>
      </w:r>
    </w:p>
    <w:p w:rsidR="009936A5" w:rsidRDefault="009936A5">
      <w:pPr>
        <w:pStyle w:val="ConsPlusNormal"/>
        <w:spacing w:before="220"/>
        <w:ind w:firstLine="540"/>
        <w:jc w:val="both"/>
      </w:pPr>
      <w:r>
        <w:t>7.3. Настоящий Регламент действует до принятия нового Регламента или отмены настоящего Регламента.</w:t>
      </w:r>
    </w:p>
    <w:p w:rsidR="009936A5" w:rsidRDefault="009936A5">
      <w:pPr>
        <w:pStyle w:val="ConsPlusNormal"/>
        <w:ind w:firstLine="540"/>
        <w:jc w:val="both"/>
      </w:pPr>
    </w:p>
    <w:p w:rsidR="009936A5" w:rsidRDefault="009936A5">
      <w:pPr>
        <w:pStyle w:val="ConsPlusNormal"/>
        <w:ind w:firstLine="540"/>
        <w:jc w:val="both"/>
      </w:pPr>
      <w:r>
        <w:t>--------------------------------</w:t>
      </w:r>
    </w:p>
    <w:p w:rsidR="009936A5" w:rsidRDefault="009936A5">
      <w:pPr>
        <w:pStyle w:val="ConsPlusNormal"/>
        <w:spacing w:before="220"/>
        <w:ind w:firstLine="540"/>
        <w:jc w:val="both"/>
      </w:pPr>
      <w:r>
        <w:t>Информация для сведения:</w:t>
      </w:r>
    </w:p>
    <w:p w:rsidR="009936A5" w:rsidRDefault="009936A5">
      <w:pPr>
        <w:pStyle w:val="ConsPlusNormal"/>
        <w:spacing w:before="220"/>
        <w:ind w:firstLine="540"/>
        <w:jc w:val="both"/>
      </w:pPr>
      <w:bookmarkStart w:id="0" w:name="P72"/>
      <w:bookmarkEnd w:id="0"/>
      <w:r>
        <w:t>&lt;1</w:t>
      </w:r>
      <w:proofErr w:type="gramStart"/>
      <w:r>
        <w:t>&gt; И</w:t>
      </w:r>
      <w:proofErr w:type="gramEnd"/>
      <w:r>
        <w:t>ным способом, предусмотренным уставом общества (</w:t>
      </w:r>
      <w:r>
        <w:rPr>
          <w:color w:val="0000FF"/>
        </w:rPr>
        <w:t>п. 1 ст. 36</w:t>
      </w:r>
      <w:r>
        <w:t xml:space="preserve"> Федерального закона от 08.02.1998 N 14-ФЗ "Об обществах с ограниченной ответственностью").</w:t>
      </w:r>
    </w:p>
    <w:p w:rsidR="009936A5" w:rsidRDefault="009936A5">
      <w:pPr>
        <w:pStyle w:val="ConsPlusNormal"/>
        <w:spacing w:before="220"/>
        <w:ind w:firstLine="540"/>
        <w:jc w:val="both"/>
      </w:pPr>
      <w:r>
        <w:t xml:space="preserve">Согласно </w:t>
      </w:r>
      <w:r>
        <w:rPr>
          <w:color w:val="0000FF"/>
        </w:rPr>
        <w:t>п. 4 ст. 36</w:t>
      </w:r>
      <w:r>
        <w:t xml:space="preserve"> Федерального закона от 08.02.1998 N 14-ФЗ "Об обществах с ограниченной ответственностью" уставом общества могут быть предусмотрены более короткие сроки.</w:t>
      </w:r>
    </w:p>
    <w:p w:rsidR="009936A5" w:rsidRDefault="009936A5">
      <w:pPr>
        <w:pStyle w:val="ConsPlusNormal"/>
        <w:spacing w:before="220"/>
        <w:ind w:firstLine="540"/>
        <w:jc w:val="both"/>
      </w:pPr>
      <w:bookmarkStart w:id="1" w:name="P74"/>
      <w:bookmarkEnd w:id="1"/>
      <w:r>
        <w:t>&lt;2</w:t>
      </w:r>
      <w:proofErr w:type="gramStart"/>
      <w:r>
        <w:t>&gt; Е</w:t>
      </w:r>
      <w:proofErr w:type="gramEnd"/>
      <w:r>
        <w:t>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w:t>
      </w:r>
      <w:proofErr w:type="spellStart"/>
      <w:r>
        <w:rPr>
          <w:color w:val="0000FF"/>
        </w:rPr>
        <w:t>пп</w:t>
      </w:r>
      <w:proofErr w:type="spellEnd"/>
      <w:r>
        <w:rPr>
          <w:color w:val="0000FF"/>
        </w:rPr>
        <w:t>. 3 п. 3 ст. 67.1</w:t>
      </w:r>
      <w:r>
        <w:t xml:space="preserve"> Гражданского кодекса Российской Федерации).</w:t>
      </w:r>
    </w:p>
    <w:p w:rsidR="009936A5" w:rsidRDefault="009936A5">
      <w:pPr>
        <w:pStyle w:val="ConsPlusNormal"/>
        <w:ind w:firstLine="540"/>
        <w:jc w:val="both"/>
      </w:pPr>
    </w:p>
    <w:p w:rsidR="009936A5" w:rsidRDefault="009936A5">
      <w:pPr>
        <w:pStyle w:val="ConsPlusNormal"/>
        <w:ind w:firstLine="540"/>
        <w:jc w:val="both"/>
      </w:pPr>
    </w:p>
    <w:p w:rsidR="00177DF8" w:rsidRDefault="00177DF8"/>
    <w:sectPr w:rsidR="00177DF8" w:rsidSect="00724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936A5"/>
    <w:rsid w:val="00057953"/>
    <w:rsid w:val="00177DF8"/>
    <w:rsid w:val="00993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6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36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36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8049</Characters>
  <Application>Microsoft Office Word</Application>
  <DocSecurity>0</DocSecurity>
  <Lines>67</Lines>
  <Paragraphs>18</Paragraphs>
  <ScaleCrop>false</ScaleCrop>
  <Company>*</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vasenev_mi</cp:lastModifiedBy>
  <cp:revision>1</cp:revision>
  <dcterms:created xsi:type="dcterms:W3CDTF">2017-12-06T12:48:00Z</dcterms:created>
  <dcterms:modified xsi:type="dcterms:W3CDTF">2017-12-06T12:49:00Z</dcterms:modified>
</cp:coreProperties>
</file>