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5" w:rsidRPr="002C38F5" w:rsidRDefault="002C38F5" w:rsidP="002C38F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b/>
          <w:bCs/>
          <w:color w:val="003366"/>
        </w:rPr>
        <w:t>5.16. Машинистов автогудронаторов ТИ РО-017-2003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По-видимому, в названии раздела допущена опечатка. Вероятно, номер типовой инструкции для машинистов автогудронаторов следует читать "ТИ РО-016-2003"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межотраслевых правил по охране труда, "Правил дорожного движения Российской Федерации" - собрание законодательства Российской Федерации, 2000, 318, ст. 1985 и предназначена для машиниста автогудронатора при управлении и обслуживании автогудронатора согласно профессии и квалификации (далее машиниста).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5.16.1. Мужчины не моложе 18 лет, прошедшие соответствующую подготовку, имеющие водительское удостоверение и профессиональные навыки машиниста, перед допуском к самостоятельной работе должны пройти: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поверхностей оборудования и материалов;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ботинки кожаные, рукавицы комбинированные, костюмы на утепляющей прокладке и валенки для зимнего периода.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На работах с горячим битумом вместо костюма хлопчатобумажного необходимо использовать костюм брезентовый.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5.16.5. В процессе повседневной деятельности машинисты должны: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5.16.7. До начала работы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иметь при себе удостоверение на право управления автомобилем, получить путевой (маршрутный) лист и пройти предрейсовый медицинский осмотр;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иметь при себе удостоверение о проверке знаний безопасных методов работ и талон технического паспорта, получить наряд-задание на выполнение работы и маршрут движения (место заправки битумом и место работы автогудронатора);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надеть спецодежду и спецобувь установленного образца для водителя автомобиля.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5.16.8. После получения наряда-задания у непосредственного руководителя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медицинской аптечки, огнетушителей и комплекта инструментов;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провести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после заправки автомобиля топливом и маслом вытереть насухо все части машины, испачканные нефтепродуктами. Пролитые во время заправки горючесмазочные материалы убрать с помощью ветоши, опилок или песка;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д) проверить исправность системы разогрева битума (запальника, битумопроводов, распределителей, насоса, запорного клапана);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е)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ж)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5.16.9. Машинист не должен выезжать на линию при следующих нарушениях требований безопасности: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механизмов и систем, при которых запрещается эксплуатация базового автомобиля;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наличии трещин и деформаций в металлоконструкции цистерны и механизмов подачи битума;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неисправности системы разогрева битума;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г) отсутствии комплекта спецодежды, спецобуви и средств индивидуальной защиты установленного образца (как для гидроизолировщика);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д) отсутствии первичных средств пожаротушения. Обнаруженные нарушения требований безопасности должны быть устранены собственными силами до начала работы, а при невозможности сделать это машинист обязан сообщить о них руководителю работ или лицу, осуществляющему надзор за безопасное эксплуатацией автогудронатора.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5.16.10. При обслуживании гудронатора (заправке битумом, его разогреве и подаче к месту заливки) машинист обязан надевать брезентовую спецодежду, резиновые сапоги, рукавицы, каску, прозрачную маску, при этом брюки надевать навыпуск.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5.16.11. При заполнении цистерны автогудронатора вяжущими материалами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установить автогудронатор на горизонтальной площадке, затормозить его и убедиться в надежности присоединения заборного шланга к выпускному патрубку и к люку цистерны;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следить при заполнении цистерны за показанием указателей уровня и своевременно прекратить наполнение, не допуская перелива вяжущих материалов;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вытереть места подтеков после окончания заправки автогудронатора горячим вяжущим материалом, закрыть крышку люка и закрепить ее.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5.16.12. По прибытии на объект, указанный в путевом листе,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совместно с руководителем работ убедиться в отсутствии опасных производственных факторов на месте установки машины (от строящихся зданий, работающих машин и механизмов, откосов котлованов и траншей), а также в ограждении опасной для нахождения людей зоны работы автогудронатора;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проконтролировать прочность крепления шланга в места его подвески и убедиться в надежности стыковых соединений;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г) условиться с гидроизолировщиками о системе звуковых и знаковых сигналов во время работы.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д) по окончании работы закрыть крышку люка и закрепить ее.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5.16.13. При разогреве вяжущих материалов в цистерне автогудронатора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до начала разогрева проверить уровень вяжущих материалов в цистерне. Разогревать битум разрешается, если уровень материала превышает верх жаровых труб более чем на 200 мм;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зажигать форсунку при помощи факела (запальника) с длинной ручкой (1,5-2 м), находясь сбоку;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подавать топливо к форсункам вначале слабой струей, постепенно увеличивая подачу до нормальной;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г) в процессе разогрева осуществлять надзор за работой системы подогрева.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5.16.14. При установке и перемещении автогудронатора вблизи выемок (котлованов и траншей) машинист обязан соблюдать минимальные расстояния приближения от основания откоса выемки до ближайшей опоры автогудронатора не менее указанных в таблице.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5.16.15. Перед началом разлива вяжущего материала машинист обязан погасить форсунку и закрыть вентили трубопровода подачи топлива.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5.16.16. При эксплуатации автогудронатора во избежание утечки вяжущего материала машинист обязан периодически подтягивать болты крепления фланцев крана, проверять сальниковые уплотнители поплавкового указателя уровня.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 случае протекания битума через крышку верхнего люка следует сменить уплотняющую прокладку.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Минимальные расстояния установки машины вблизи выемок с откосами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+---------------+-------------------------------------------------------+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|Глубина выемки,|Расстояние по горизонтали от основания откоса выемки до|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м       |     ближайшей опоры автогудронатора, м, при грунте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         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         |  песчаном   | супесчаном  | суглинистом  |  глинистом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1       |     1,5     |    1,25     |     1,00     |    1,00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2       |     3,0     |    2,40     |     2,00     |    1,50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3       |     4,0     |    3,60     |     3,25     |    1,75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lastRenderedPageBreak/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4       |     5,0     |    4,40     |     4,00     |    3,00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|       5       |     6,0     |    5,30     |     4,75     |    3,50    |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5.16.17. После окончания поступления вяжущего материала машинист обязан выключить насос, закрыть запорный клапан и слить остатки битума из шланга, закрыть крышку люка и закрепить ее.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5.16.18. Ремонтировать, смазывать и очищать автогудронатор машинист обязан только при выключенном двигателе и после принятия мер против его самопроизвольного движения.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5.16.19. При перемещении автогудронатора своим ходом по дорогам общего пользования машинист обязан выполнять правила дорожного движения.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5.16.20. При эксплуатации базового автомобиля машинист автогудронатора обязан выполнять требования ТИ РО-005.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5.16.21. При воспламенении битума в цистерне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плотно закрыть крышку, а если имеются горящие подтеки на цистерне, направить на них струю из огнетушителя.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При невозможности ликвидировать очаг возгорания своими силами машинист должен вызвать пожарную охрану и сообщить о случившемся руководителю работ.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5.16.22. При разрыве битумопровода машинист обязан выключить насос или двигатель автомобиля, закрыть запорный клапан, слить остатки битума из шланга и заменить поврежденный участок битумопровода.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5.16.23. При неисправности двигателя или рабочего оборудования работу автогудронатора необходимо прекратить и принять меры #устранению неисправности.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5.16.24. По окончании работы машинист обязан: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а) слить из цистерны и распределительных битумопроводов остатки вяжущих материалов;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б) поставить автогудронатор на место стоянки, затормозить его и принять меры, исключающие его запуск посторонним лицом;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в) очистить гудронатор от вяжущих материалов, прочистить и поставить на место сетки фильтров;</w:t>
      </w:r>
    </w:p>
    <w:p w:rsidR="002C38F5" w:rsidRPr="002C38F5" w:rsidRDefault="002C38F5" w:rsidP="002C38F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38F5">
        <w:rPr>
          <w:rFonts w:ascii="Arial" w:eastAsia="Times New Roman" w:hAnsi="Arial" w:cs="Arial"/>
          <w:color w:val="000000"/>
          <w:sz w:val="18"/>
          <w:szCs w:val="18"/>
        </w:rPr>
        <w:t>     г) сдать путевой лист и о всех замеченных неисправностях в работе автогудронатора сообщить руководителю работ и лицу, осуществляющему надзор за его безопасной эксплуатацией.</w:t>
      </w:r>
    </w:p>
    <w:p w:rsidR="0066211E" w:rsidRPr="002C38F5" w:rsidRDefault="0066211E" w:rsidP="002C38F5">
      <w:pPr>
        <w:rPr>
          <w:szCs w:val="24"/>
        </w:rPr>
      </w:pPr>
    </w:p>
    <w:sectPr w:rsidR="0066211E" w:rsidRPr="002C38F5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3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34</cp:revision>
  <dcterms:created xsi:type="dcterms:W3CDTF">2016-05-12T17:33:00Z</dcterms:created>
  <dcterms:modified xsi:type="dcterms:W3CDTF">2017-05-27T16:41:00Z</dcterms:modified>
</cp:coreProperties>
</file>