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CD" w:rsidRPr="000125CD" w:rsidRDefault="000125CD">
      <w:pPr>
        <w:widowControl w:val="0"/>
        <w:autoSpaceDE w:val="0"/>
        <w:autoSpaceDN w:val="0"/>
        <w:adjustRightInd w:val="0"/>
        <w:spacing w:after="0" w:line="240" w:lineRule="auto"/>
        <w:jc w:val="both"/>
        <w:rPr>
          <w:rFonts w:ascii="Calibri" w:hAnsi="Calibri" w:cs="Calibri"/>
        </w:rPr>
      </w:pPr>
    </w:p>
    <w:p w:rsidR="000125CD" w:rsidRPr="000125CD" w:rsidRDefault="000125CD">
      <w:pPr>
        <w:widowControl w:val="0"/>
        <w:autoSpaceDE w:val="0"/>
        <w:autoSpaceDN w:val="0"/>
        <w:adjustRightInd w:val="0"/>
        <w:spacing w:after="0" w:line="240" w:lineRule="auto"/>
        <w:jc w:val="center"/>
        <w:rPr>
          <w:rFonts w:ascii="Calibri" w:hAnsi="Calibri" w:cs="Calibri"/>
        </w:rPr>
      </w:pPr>
      <w:r w:rsidRPr="000125CD">
        <w:rPr>
          <w:rFonts w:ascii="Calibri" w:hAnsi="Calibri" w:cs="Calibri"/>
        </w:rPr>
        <w:t>ДОГОВОР N _____</w:t>
      </w:r>
    </w:p>
    <w:p w:rsidR="000125CD" w:rsidRPr="000125CD" w:rsidRDefault="000125CD">
      <w:pPr>
        <w:widowControl w:val="0"/>
        <w:autoSpaceDE w:val="0"/>
        <w:autoSpaceDN w:val="0"/>
        <w:adjustRightInd w:val="0"/>
        <w:spacing w:after="0" w:line="240" w:lineRule="auto"/>
        <w:jc w:val="center"/>
        <w:rPr>
          <w:rFonts w:ascii="Calibri" w:hAnsi="Calibri" w:cs="Calibri"/>
        </w:rPr>
      </w:pPr>
      <w:r w:rsidRPr="000125CD">
        <w:rPr>
          <w:rFonts w:ascii="Calibri" w:hAnsi="Calibri" w:cs="Calibri"/>
        </w:rPr>
        <w:t>аренды нежилого помещения,</w:t>
      </w:r>
    </w:p>
    <w:p w:rsidR="000125CD" w:rsidRPr="000125CD" w:rsidRDefault="000125CD">
      <w:pPr>
        <w:widowControl w:val="0"/>
        <w:autoSpaceDE w:val="0"/>
        <w:autoSpaceDN w:val="0"/>
        <w:adjustRightInd w:val="0"/>
        <w:spacing w:after="0" w:line="240" w:lineRule="auto"/>
        <w:jc w:val="center"/>
        <w:rPr>
          <w:rFonts w:ascii="Calibri" w:hAnsi="Calibri" w:cs="Calibri"/>
        </w:rPr>
      </w:pPr>
      <w:r w:rsidRPr="000125CD">
        <w:rPr>
          <w:rFonts w:ascii="Calibri" w:hAnsi="Calibri" w:cs="Calibri"/>
        </w:rPr>
        <w:t>находящегося в собственности арендодателя</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pStyle w:val="ConsPlusNonformat"/>
        <w:jc w:val="both"/>
      </w:pPr>
      <w:r w:rsidRPr="000125CD">
        <w:t xml:space="preserve">г. _______________                                  "__"___________ ____ </w:t>
      </w:r>
      <w:proofErr w:type="gramStart"/>
      <w:r w:rsidRPr="000125CD">
        <w:t>г</w:t>
      </w:r>
      <w:proofErr w:type="gramEnd"/>
      <w:r w:rsidRPr="000125CD">
        <w:t>.</w:t>
      </w:r>
    </w:p>
    <w:p w:rsidR="000125CD" w:rsidRPr="000125CD" w:rsidRDefault="000125CD">
      <w:pPr>
        <w:pStyle w:val="ConsPlusNonformat"/>
        <w:jc w:val="both"/>
      </w:pPr>
    </w:p>
    <w:p w:rsidR="000125CD" w:rsidRPr="000125CD" w:rsidRDefault="000125CD">
      <w:pPr>
        <w:pStyle w:val="ConsPlusNonformat"/>
        <w:jc w:val="both"/>
      </w:pPr>
      <w:r w:rsidRPr="000125CD">
        <w:t xml:space="preserve">    _________________________________________________________, именуем___ в</w:t>
      </w:r>
    </w:p>
    <w:p w:rsidR="000125CD" w:rsidRPr="000125CD" w:rsidRDefault="000125CD">
      <w:pPr>
        <w:pStyle w:val="ConsPlusNonformat"/>
        <w:jc w:val="both"/>
      </w:pPr>
      <w:r w:rsidRPr="000125CD">
        <w:t xml:space="preserve">                    (наименование или Ф.И.О.)</w:t>
      </w:r>
    </w:p>
    <w:p w:rsidR="000125CD" w:rsidRPr="000125CD" w:rsidRDefault="000125CD">
      <w:pPr>
        <w:pStyle w:val="ConsPlusNonformat"/>
        <w:jc w:val="both"/>
      </w:pPr>
      <w:proofErr w:type="gramStart"/>
      <w:r w:rsidRPr="000125CD">
        <w:t>дальнейшем</w:t>
      </w:r>
      <w:proofErr w:type="gramEnd"/>
      <w:r w:rsidRPr="000125CD">
        <w:t xml:space="preserve"> "Арендодатель", в лице ________________________________________,</w:t>
      </w:r>
    </w:p>
    <w:p w:rsidR="000125CD" w:rsidRPr="000125CD" w:rsidRDefault="000125CD">
      <w:pPr>
        <w:pStyle w:val="ConsPlusNonformat"/>
        <w:jc w:val="both"/>
      </w:pPr>
      <w:r w:rsidRPr="000125CD">
        <w:t xml:space="preserve">                                     (должность, фамилия, имя, отчество)</w:t>
      </w:r>
    </w:p>
    <w:p w:rsidR="000125CD" w:rsidRPr="000125CD" w:rsidRDefault="000125CD">
      <w:pPr>
        <w:pStyle w:val="ConsPlusNonformat"/>
        <w:jc w:val="both"/>
      </w:pPr>
      <w:proofErr w:type="spellStart"/>
      <w:r w:rsidRPr="000125CD">
        <w:t>действующ</w:t>
      </w:r>
      <w:proofErr w:type="spellEnd"/>
      <w:r w:rsidRPr="000125CD">
        <w:t>___ на основании ________________________________________, с одной</w:t>
      </w:r>
    </w:p>
    <w:p w:rsidR="000125CD" w:rsidRPr="000125CD" w:rsidRDefault="000125CD">
      <w:pPr>
        <w:pStyle w:val="ConsPlusNonformat"/>
        <w:jc w:val="both"/>
      </w:pPr>
      <w:r w:rsidRPr="000125CD">
        <w:t xml:space="preserve">                                   (Устава, доверенности)</w:t>
      </w:r>
    </w:p>
    <w:p w:rsidR="000125CD" w:rsidRPr="000125CD" w:rsidRDefault="000125CD">
      <w:pPr>
        <w:pStyle w:val="ConsPlusNonformat"/>
        <w:jc w:val="both"/>
      </w:pPr>
      <w:r w:rsidRPr="000125CD">
        <w:t>стороны, и ____________________________________________________, именуем___</w:t>
      </w:r>
    </w:p>
    <w:p w:rsidR="000125CD" w:rsidRPr="000125CD" w:rsidRDefault="000125CD">
      <w:pPr>
        <w:pStyle w:val="ConsPlusNonformat"/>
        <w:jc w:val="both"/>
      </w:pPr>
      <w:r w:rsidRPr="000125CD">
        <w:t xml:space="preserve">                         (наименование или Ф.И.О.)</w:t>
      </w:r>
    </w:p>
    <w:p w:rsidR="000125CD" w:rsidRPr="000125CD" w:rsidRDefault="000125CD">
      <w:pPr>
        <w:pStyle w:val="ConsPlusNonformat"/>
        <w:jc w:val="both"/>
      </w:pPr>
      <w:r w:rsidRPr="000125CD">
        <w:t>в дальнейшем "Арендатор", в лице _________________________________________,</w:t>
      </w:r>
    </w:p>
    <w:p w:rsidR="000125CD" w:rsidRPr="000125CD" w:rsidRDefault="000125CD">
      <w:pPr>
        <w:pStyle w:val="ConsPlusNonformat"/>
        <w:jc w:val="both"/>
      </w:pPr>
      <w:r w:rsidRPr="000125CD">
        <w:t xml:space="preserve">                                    (должность, фамилия, имя, отчество)</w:t>
      </w:r>
    </w:p>
    <w:p w:rsidR="000125CD" w:rsidRPr="000125CD" w:rsidRDefault="000125CD">
      <w:pPr>
        <w:pStyle w:val="ConsPlusNonformat"/>
        <w:jc w:val="both"/>
      </w:pPr>
      <w:proofErr w:type="spellStart"/>
      <w:r w:rsidRPr="000125CD">
        <w:t>действующ</w:t>
      </w:r>
      <w:proofErr w:type="spellEnd"/>
      <w:r w:rsidRPr="000125CD">
        <w:t xml:space="preserve">___ на основании _______________________________________, с </w:t>
      </w:r>
      <w:proofErr w:type="gramStart"/>
      <w:r w:rsidRPr="000125CD">
        <w:t>другой</w:t>
      </w:r>
      <w:proofErr w:type="gramEnd"/>
    </w:p>
    <w:p w:rsidR="000125CD" w:rsidRPr="000125CD" w:rsidRDefault="000125CD">
      <w:pPr>
        <w:pStyle w:val="ConsPlusNonformat"/>
        <w:jc w:val="both"/>
      </w:pPr>
      <w:r w:rsidRPr="000125CD">
        <w:t xml:space="preserve">                                   (Устава, доверенности)</w:t>
      </w:r>
    </w:p>
    <w:p w:rsidR="000125CD" w:rsidRPr="000125CD" w:rsidRDefault="000125CD">
      <w:pPr>
        <w:pStyle w:val="ConsPlusNonformat"/>
        <w:jc w:val="both"/>
      </w:pPr>
      <w:r w:rsidRPr="000125CD">
        <w:t>стороны, заключили настоящий Договор о нижеследующем:</w:t>
      </w:r>
    </w:p>
    <w:p w:rsidR="000125CD" w:rsidRPr="000125CD" w:rsidRDefault="000125CD">
      <w:pPr>
        <w:pStyle w:val="ConsPlusNonformat"/>
        <w:jc w:val="both"/>
      </w:pPr>
    </w:p>
    <w:p w:rsidR="000125CD" w:rsidRPr="000125CD" w:rsidRDefault="000125CD">
      <w:pPr>
        <w:pStyle w:val="ConsPlusNonformat"/>
        <w:jc w:val="both"/>
      </w:pPr>
      <w:bookmarkStart w:id="0" w:name="Par25"/>
      <w:bookmarkEnd w:id="0"/>
      <w:r w:rsidRPr="000125CD">
        <w:t xml:space="preserve">                            1. ПРЕДМЕТ ДОГОВОРА</w:t>
      </w:r>
    </w:p>
    <w:p w:rsidR="000125CD" w:rsidRPr="000125CD" w:rsidRDefault="000125CD">
      <w:pPr>
        <w:pStyle w:val="ConsPlusNonformat"/>
        <w:jc w:val="both"/>
      </w:pPr>
    </w:p>
    <w:p w:rsidR="000125CD" w:rsidRPr="000125CD" w:rsidRDefault="000125CD">
      <w:pPr>
        <w:pStyle w:val="ConsPlusNonformat"/>
        <w:jc w:val="both"/>
      </w:pPr>
      <w:r w:rsidRPr="000125CD">
        <w:t xml:space="preserve">    1.1.   Арендодатель   сдает   Арендатору    за   плату   во   </w:t>
      </w:r>
      <w:proofErr w:type="gramStart"/>
      <w:r w:rsidRPr="000125CD">
        <w:t>временное</w:t>
      </w:r>
      <w:proofErr w:type="gramEnd"/>
    </w:p>
    <w:p w:rsidR="000125CD" w:rsidRPr="000125CD" w:rsidRDefault="000125CD">
      <w:pPr>
        <w:pStyle w:val="ConsPlusNonformat"/>
        <w:jc w:val="both"/>
      </w:pPr>
      <w:r w:rsidRPr="000125CD">
        <w:t>пользование &lt;1&gt; нежилое  помещение,  кадастровый  номер __________________,</w:t>
      </w:r>
    </w:p>
    <w:p w:rsidR="000125CD" w:rsidRPr="000125CD" w:rsidRDefault="000125CD">
      <w:pPr>
        <w:pStyle w:val="ConsPlusNonformat"/>
        <w:jc w:val="both"/>
      </w:pPr>
      <w:proofErr w:type="gramStart"/>
      <w:r w:rsidRPr="000125CD">
        <w:t>расположенное</w:t>
      </w:r>
      <w:proofErr w:type="gramEnd"/>
      <w:r w:rsidRPr="000125CD">
        <w:t xml:space="preserve"> по адресу: ____________________________, на ____ этаже здания</w:t>
      </w:r>
    </w:p>
    <w:p w:rsidR="000125CD" w:rsidRPr="000125CD" w:rsidRDefault="000125CD">
      <w:pPr>
        <w:pStyle w:val="ConsPlusNonformat"/>
        <w:jc w:val="both"/>
      </w:pPr>
      <w:proofErr w:type="gramStart"/>
      <w:r w:rsidRPr="000125CD">
        <w:t>и включающее в себя _______ комнаты и помещения __________________________,</w:t>
      </w:r>
      <w:proofErr w:type="gramEnd"/>
    </w:p>
    <w:p w:rsidR="000125CD" w:rsidRPr="000125CD" w:rsidRDefault="000125CD">
      <w:pPr>
        <w:pStyle w:val="ConsPlusNonformat"/>
        <w:jc w:val="both"/>
      </w:pPr>
      <w:r w:rsidRPr="000125CD">
        <w:t xml:space="preserve">____________________________ общей площадью __________ кв. м,  </w:t>
      </w:r>
      <w:proofErr w:type="gramStart"/>
      <w:r w:rsidRPr="000125CD">
        <w:t>обеспеченное</w:t>
      </w:r>
      <w:proofErr w:type="gramEnd"/>
    </w:p>
    <w:p w:rsidR="000125CD" w:rsidRPr="000125CD" w:rsidRDefault="000125CD">
      <w:pPr>
        <w:pStyle w:val="ConsPlusNonformat"/>
        <w:jc w:val="both"/>
      </w:pPr>
      <w:proofErr w:type="gramStart"/>
      <w:r w:rsidRPr="000125CD">
        <w:t>__________________________________________ (теплом, водой, электроэнергией,</w:t>
      </w:r>
      <w:proofErr w:type="gramEnd"/>
    </w:p>
    <w:p w:rsidR="000125CD" w:rsidRPr="000125CD" w:rsidRDefault="000125CD">
      <w:pPr>
        <w:pStyle w:val="ConsPlusNonformat"/>
        <w:jc w:val="both"/>
      </w:pPr>
      <w:r w:rsidRPr="000125CD">
        <w:t>телефонной   связью,   выделенной  линией  Интернет  на  _________  кбит/</w:t>
      </w:r>
      <w:proofErr w:type="gramStart"/>
      <w:r w:rsidRPr="000125CD">
        <w:t>с</w:t>
      </w:r>
      <w:proofErr w:type="gramEnd"/>
      <w:r w:rsidRPr="000125CD">
        <w:t>,</w:t>
      </w:r>
    </w:p>
    <w:p w:rsidR="000125CD" w:rsidRPr="000125CD" w:rsidRDefault="000125CD">
      <w:pPr>
        <w:pStyle w:val="ConsPlusNonformat"/>
        <w:jc w:val="both"/>
      </w:pPr>
      <w:proofErr w:type="gramStart"/>
      <w:r w:rsidRPr="000125CD">
        <w:t>оборудованное</w:t>
      </w:r>
      <w:proofErr w:type="gramEnd"/>
      <w:r w:rsidRPr="000125CD">
        <w:t xml:space="preserve">  пожарной  и  охранной сигнализацией, находящееся под охраной</w:t>
      </w:r>
    </w:p>
    <w:p w:rsidR="000125CD" w:rsidRPr="000125CD" w:rsidRDefault="000125CD">
      <w:pPr>
        <w:pStyle w:val="ConsPlusNonformat"/>
        <w:jc w:val="both"/>
      </w:pPr>
      <w:r w:rsidRPr="000125CD">
        <w:t xml:space="preserve">______________________________________________________________, местами </w:t>
      </w:r>
      <w:proofErr w:type="gramStart"/>
      <w:r w:rsidRPr="000125CD">
        <w:t>для</w:t>
      </w:r>
      <w:proofErr w:type="gramEnd"/>
    </w:p>
    <w:p w:rsidR="000125CD" w:rsidRPr="000125CD" w:rsidRDefault="000125CD">
      <w:pPr>
        <w:pStyle w:val="ConsPlusNonformat"/>
        <w:jc w:val="both"/>
      </w:pPr>
      <w:r w:rsidRPr="000125CD">
        <w:t xml:space="preserve">       (наименование организации, осуществляющей охрану)</w:t>
      </w:r>
    </w:p>
    <w:p w:rsidR="000125CD" w:rsidRPr="000125CD" w:rsidRDefault="000125CD">
      <w:pPr>
        <w:pStyle w:val="ConsPlusNonformat"/>
        <w:jc w:val="both"/>
      </w:pPr>
      <w:r w:rsidRPr="000125CD">
        <w:t>парковки и т.п.) &lt;2&gt;.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1.2. Неотъемлемой частью настоящего Договора являются: поэтажный план с указанием помещений, передаваемых Арендатору (приложение N ______), копия технического паспорта (приложение N ______), акт приема-передачи нежилого помещения, на основании которого осуществляется передача помещения (приложение N ______) и акт возврата нежилого помещения &lt;3&gt;.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 xml:space="preserve">1.3. На момент заключения настоящего Договора помещение, сдаваемое в аренду, принадлежит Арендодателю на праве собственности (документ, подтверждающий право собственности, _______________________ N _______ выдан ____________________ "__"___________ ____ </w:t>
      </w:r>
      <w:proofErr w:type="gramStart"/>
      <w:r w:rsidRPr="000125CD">
        <w:rPr>
          <w:rFonts w:ascii="Calibri" w:hAnsi="Calibri" w:cs="Calibri"/>
        </w:rPr>
        <w:t>г</w:t>
      </w:r>
      <w:proofErr w:type="gramEnd"/>
      <w:r w:rsidRPr="000125CD">
        <w:rPr>
          <w:rFonts w:ascii="Calibri" w:hAnsi="Calibri" w:cs="Calibri"/>
        </w:rPr>
        <w:t>.), не заложено, не арестовано, не является предметом исков третьих лиц &lt;4&gt;.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1.4. Передаваемое в аренду нежилое помещение находится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арендуемого объекта.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1.5. Настоящий Договор аренды нежилого помещения считается заключенным с момента его государственной регистрации &lt;5&gt;.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jc w:val="center"/>
        <w:outlineLvl w:val="0"/>
        <w:rPr>
          <w:rFonts w:ascii="Calibri" w:hAnsi="Calibri" w:cs="Calibri"/>
        </w:rPr>
      </w:pPr>
      <w:bookmarkStart w:id="1" w:name="Par43"/>
      <w:bookmarkEnd w:id="1"/>
      <w:r w:rsidRPr="000125CD">
        <w:rPr>
          <w:rFonts w:ascii="Calibri" w:hAnsi="Calibri" w:cs="Calibri"/>
        </w:rPr>
        <w:t>2. ПРАВА И ОБЯЗАННОСТИ СТОРОН</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2.1. Права и обязанности Арендодателя:</w:t>
      </w:r>
    </w:p>
    <w:p w:rsidR="000125CD" w:rsidRPr="000125CD" w:rsidRDefault="000125CD">
      <w:pPr>
        <w:pStyle w:val="ConsPlusNonformat"/>
        <w:jc w:val="both"/>
      </w:pPr>
      <w:bookmarkStart w:id="2" w:name="Par46"/>
      <w:bookmarkEnd w:id="2"/>
      <w:r w:rsidRPr="000125CD">
        <w:t xml:space="preserve">    2.1.1.   Арендодатель   обязан   передать  нежилое  помещение  по  акту</w:t>
      </w:r>
    </w:p>
    <w:p w:rsidR="000125CD" w:rsidRPr="000125CD" w:rsidRDefault="000125CD">
      <w:pPr>
        <w:pStyle w:val="ConsPlusNonformat"/>
        <w:jc w:val="both"/>
      </w:pPr>
      <w:r w:rsidRPr="000125CD">
        <w:t>приема-передачи  в срок _________________________________________ с момента</w:t>
      </w:r>
    </w:p>
    <w:p w:rsidR="000125CD" w:rsidRPr="000125CD" w:rsidRDefault="000125CD">
      <w:pPr>
        <w:pStyle w:val="ConsPlusNonformat"/>
        <w:jc w:val="both"/>
      </w:pPr>
      <w:r w:rsidRPr="000125CD">
        <w:t xml:space="preserve">                         (указать дату, согласованную сторонами)</w:t>
      </w:r>
    </w:p>
    <w:p w:rsidR="000125CD" w:rsidRPr="000125CD" w:rsidRDefault="000125CD">
      <w:pPr>
        <w:pStyle w:val="ConsPlusNonformat"/>
        <w:jc w:val="both"/>
      </w:pPr>
      <w:r w:rsidRPr="000125CD">
        <w:t>___________________________ (вариант: подписания настоящего Договора).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2.1.2. Арендодатель обязан производить капитальный ремонт за свой счет &lt;6&gt;.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2.1.3. В случае аварии, произошедшей не по вине Арендатора, Арендодатель обязан немедленно принимать все необходимые меры по устранению ее последствий.</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 xml:space="preserve">2.1.4. Арендодатель вправе получать от Арендатора плату за пользование арендованным </w:t>
      </w:r>
      <w:r w:rsidRPr="000125CD">
        <w:rPr>
          <w:rFonts w:ascii="Calibri" w:hAnsi="Calibri" w:cs="Calibri"/>
        </w:rPr>
        <w:lastRenderedPageBreak/>
        <w:t>имуществом.</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2.1.5. Арендодатель вправе потребовать расторжения настоящего Договора и возмещения убытков в случаях, если им будут установлены факты использования помещения не в соответствии с условиями Договора аренды или назначением арендованного помещения.</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2.1.6.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 Стороны договорились считать существенным нарушением порядка оплаты невнесение арендной платы в течение _______________________.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 xml:space="preserve">2.1.7. Арендодатель несет ответственность за недостатки сданного им в аренду по настоящему Договору помещения, полностью или частично препятствующие пользованию им, несмотря на </w:t>
      </w:r>
      <w:proofErr w:type="gramStart"/>
      <w:r w:rsidRPr="000125CD">
        <w:rPr>
          <w:rFonts w:ascii="Calibri" w:hAnsi="Calibri" w:cs="Calibri"/>
        </w:rPr>
        <w:t>то</w:t>
      </w:r>
      <w:proofErr w:type="gramEnd"/>
      <w:r w:rsidRPr="000125CD">
        <w:rPr>
          <w:rFonts w:ascii="Calibri" w:hAnsi="Calibri" w:cs="Calibri"/>
        </w:rPr>
        <w:t xml:space="preserve"> что при сдаче его в аренду (заключении Договора) Арендодатель мог и не знать о наличии указанных недостатков.</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2.2. Права и обязанности Арендатора: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2.2.1. Арендатор обязан принять нежилое помещение по акту приема-передачи в срок, указанный в п. 2.1.1 настоящего Договора.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2.2.2. Арендатор обязан использовать помещение исключительно по его прямому назначению в соответствии с настоящим Договором.</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2.2.3. Арендатор обязан содержать помещение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2.2.4. Арендатор обязан своевременно за счет собственных сре</w:t>
      </w:r>
      <w:proofErr w:type="gramStart"/>
      <w:r w:rsidRPr="000125CD">
        <w:rPr>
          <w:rFonts w:ascii="Calibri" w:hAnsi="Calibri" w:cs="Calibri"/>
        </w:rPr>
        <w:t>дств пр</w:t>
      </w:r>
      <w:proofErr w:type="gramEnd"/>
      <w:r w:rsidRPr="000125CD">
        <w:rPr>
          <w:rFonts w:ascii="Calibri" w:hAnsi="Calibri" w:cs="Calibri"/>
        </w:rPr>
        <w:t>оизводить текущий и косметический ремонт.</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2.2.5. При обнаружении признаков аварийного состояния сантехнического, электротехнического и прочего оборудования Арендатор обязан немедленно сообщать об этом Арендодателю.</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2.2.6. Арендатор не вправе проводить реконструкции помещения, переоборудования сантехники и других капитальных ремонтных работ без согласия Арендодателя. Неотделимые улучшения арендуемого помещения производить только с письменного разрешения Арендодателя.</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2.2.7. Если арендуемое помещение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убытки Арендодателя в установленном законом порядке.</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2.2.8. Арендатор вправе с письменного согласия Арендодателя сдавать указанное нежилое помещение в субаренду или пользование третьим лицам &lt;7&gt;.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2.2.9. Арендатор обязан вернуть нежилое помещение по акту возврата нежилого помещения в срок ______________________.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jc w:val="center"/>
        <w:outlineLvl w:val="0"/>
        <w:rPr>
          <w:rFonts w:ascii="Calibri" w:hAnsi="Calibri" w:cs="Calibri"/>
        </w:rPr>
      </w:pPr>
      <w:bookmarkStart w:id="3" w:name="Par67"/>
      <w:bookmarkEnd w:id="3"/>
      <w:r w:rsidRPr="000125CD">
        <w:rPr>
          <w:rFonts w:ascii="Calibri" w:hAnsi="Calibri" w:cs="Calibri"/>
        </w:rPr>
        <w:t>3. РАСЧЕТЫ, ОБЕСПЕЧИТЕЛЬНЫЙ ПЛАТЕЖ</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pStyle w:val="ConsPlusNonformat"/>
        <w:jc w:val="both"/>
      </w:pPr>
      <w:r w:rsidRPr="000125CD">
        <w:t xml:space="preserve">    3.1.  Арендатор  обязан  своевременно выплачивать Арендодателю </w:t>
      </w:r>
      <w:proofErr w:type="gramStart"/>
      <w:r w:rsidRPr="000125CD">
        <w:t>арендную</w:t>
      </w:r>
      <w:proofErr w:type="gramEnd"/>
    </w:p>
    <w:p w:rsidR="000125CD" w:rsidRPr="000125CD" w:rsidRDefault="000125CD">
      <w:pPr>
        <w:pStyle w:val="ConsPlusNonformat"/>
        <w:jc w:val="both"/>
      </w:pPr>
      <w:r w:rsidRPr="000125CD">
        <w:t>плату в размере _______________ руб. за ________________________ &lt;8&gt;.</w:t>
      </w:r>
    </w:p>
    <w:p w:rsidR="000125CD" w:rsidRPr="000125CD" w:rsidRDefault="000125CD">
      <w:pPr>
        <w:pStyle w:val="ConsPlusNonformat"/>
        <w:jc w:val="both"/>
      </w:pPr>
      <w:r w:rsidRPr="000125CD">
        <w:t xml:space="preserve">                                                (период)</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Вариант 1. Указанная сумма включает в себя плату за аренду помещения, плату за предоставленные коммунальные услуги (электричество, водоснабжение, отопление, охрану, телефон и т.п.).</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Вариант 2. Плата за коммунальные услуги (водопровод, канализацию, тепло- и электроэнергию, охрану, телефон и т.д.) в арендную плату не входит и оплачивается Арендатором отдельно по счетам, предъявляемым ему Арендодателем.</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 xml:space="preserve">3.2. Арендная плата может быть пересмотрена по соглашению сторон в случае изменения факторов, оказывающих влияние на оценочную стоимость помещения. Сторона, выступившая инициатором пересмотра арендной платы, должна предупредить об этом не </w:t>
      </w:r>
      <w:proofErr w:type="gramStart"/>
      <w:r w:rsidRPr="000125CD">
        <w:rPr>
          <w:rFonts w:ascii="Calibri" w:hAnsi="Calibri" w:cs="Calibri"/>
        </w:rPr>
        <w:t>позднее</w:t>
      </w:r>
      <w:proofErr w:type="gramEnd"/>
      <w:r w:rsidRPr="000125CD">
        <w:rPr>
          <w:rFonts w:ascii="Calibri" w:hAnsi="Calibri" w:cs="Calibri"/>
        </w:rPr>
        <w:t xml:space="preserve"> чем за _______ месяцев &lt;9&gt;.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4" w:name="Par77"/>
      <w:bookmarkEnd w:id="4"/>
      <w:r w:rsidRPr="000125CD">
        <w:rPr>
          <w:rFonts w:ascii="Calibri" w:hAnsi="Calibri" w:cs="Calibri"/>
        </w:rPr>
        <w:t xml:space="preserve">3.3. Оплата производится ежемесячно (ежеквартально) путем перечисления суммы, </w:t>
      </w:r>
      <w:r w:rsidRPr="000125CD">
        <w:rPr>
          <w:rFonts w:ascii="Calibri" w:hAnsi="Calibri" w:cs="Calibri"/>
        </w:rPr>
        <w:lastRenderedPageBreak/>
        <w:t>определенной настоящим Договором, с расчетного счета Арендатора на расчетный счет Арендодателя не позднее _______________ начиная с первого месяца (квартала) аренды.</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3.4. За каждый день просрочки перечисления арендной платы начисляются пени в размере, определенном действующим законодательством Российской Федерации.</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3.5. Стоимость неотделимых улучшений, произведенных Арендатором без разрешения Арендодателя, возмещению не подлежит &lt;10&gt;.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3.6. Помимо арендной платы Арендатор в момент первого платежа вносит также обеспечительный платеж в размере ________________ не позднее ____________________ &lt;11&gt;.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3.7. За счет обеспечительного платежа Арендодатель покрывает свои убытки, возникшие по вине Арендатора, а именно: ____________________________.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3.8. При прекращении обеспеченного обязательства обеспечительный платеж подлежит возврату Арендатору.</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jc w:val="center"/>
        <w:outlineLvl w:val="0"/>
        <w:rPr>
          <w:rFonts w:ascii="Calibri" w:hAnsi="Calibri" w:cs="Calibri"/>
        </w:rPr>
      </w:pPr>
      <w:bookmarkStart w:id="5" w:name="Par84"/>
      <w:bookmarkEnd w:id="5"/>
      <w:r w:rsidRPr="000125CD">
        <w:rPr>
          <w:rFonts w:ascii="Calibri" w:hAnsi="Calibri" w:cs="Calibri"/>
        </w:rPr>
        <w:t>4. СРОК ДЕЙСТВИЯ, ПОРЯДОК ИЗМЕНЕНИЯ И РАСТОРЖЕНИЯ ДОГОВОРА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6" w:name="Par86"/>
      <w:bookmarkEnd w:id="6"/>
      <w:r w:rsidRPr="000125CD">
        <w:rPr>
          <w:rFonts w:ascii="Calibri" w:hAnsi="Calibri" w:cs="Calibri"/>
        </w:rPr>
        <w:t xml:space="preserve">4.1. Срок аренды устанавливается с "__"___________ ____ </w:t>
      </w:r>
      <w:proofErr w:type="gramStart"/>
      <w:r w:rsidRPr="000125CD">
        <w:rPr>
          <w:rFonts w:ascii="Calibri" w:hAnsi="Calibri" w:cs="Calibri"/>
        </w:rPr>
        <w:t>г</w:t>
      </w:r>
      <w:proofErr w:type="gramEnd"/>
      <w:r w:rsidRPr="000125CD">
        <w:rPr>
          <w:rFonts w:ascii="Calibri" w:hAnsi="Calibri" w:cs="Calibri"/>
        </w:rPr>
        <w:t>. по "__"___________ ____ г. &lt;12&gt;.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4.1.1. По истечении срока Договора и выполнении всех его условий Арендатор имеет преимущественное право на возобновление Договора.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 xml:space="preserve">4.1.2. Если </w:t>
      </w:r>
      <w:proofErr w:type="gramStart"/>
      <w:r w:rsidRPr="000125CD">
        <w:rPr>
          <w:rFonts w:ascii="Calibri" w:hAnsi="Calibri" w:cs="Calibri"/>
        </w:rPr>
        <w:t>за</w:t>
      </w:r>
      <w:proofErr w:type="gramEnd"/>
      <w:r w:rsidRPr="000125CD">
        <w:rPr>
          <w:rFonts w:ascii="Calibri" w:hAnsi="Calibri" w:cs="Calibri"/>
        </w:rPr>
        <w:t xml:space="preserve"> _____________ </w:t>
      </w:r>
      <w:proofErr w:type="gramStart"/>
      <w:r w:rsidRPr="000125CD">
        <w:rPr>
          <w:rFonts w:ascii="Calibri" w:hAnsi="Calibri" w:cs="Calibri"/>
        </w:rPr>
        <w:t>до</w:t>
      </w:r>
      <w:proofErr w:type="gramEnd"/>
      <w:r w:rsidRPr="000125CD">
        <w:rPr>
          <w:rFonts w:ascii="Calibri" w:hAnsi="Calibri" w:cs="Calibri"/>
        </w:rPr>
        <w:t xml:space="preserve"> окончания срока аренды, установленного п. 4.1 настоящего Договора, стороны не выразили намерения о расторжении Договора, Договор автоматически пролонгируется на тот же срок &lt;13&gt;.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 xml:space="preserve">4.1.3. Арендатор должен письменно сообщить Арендодателю не </w:t>
      </w:r>
      <w:proofErr w:type="gramStart"/>
      <w:r w:rsidRPr="000125CD">
        <w:rPr>
          <w:rFonts w:ascii="Calibri" w:hAnsi="Calibri" w:cs="Calibri"/>
        </w:rPr>
        <w:t>позднее</w:t>
      </w:r>
      <w:proofErr w:type="gramEnd"/>
      <w:r w:rsidRPr="000125CD">
        <w:rPr>
          <w:rFonts w:ascii="Calibri" w:hAnsi="Calibri" w:cs="Calibri"/>
        </w:rPr>
        <w:t xml:space="preserve"> чем за ____________ о предстоящем освобождении помещения при досрочном освобождении и сдать помещение по акту в исправном состоянии с учетом нормального износа.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4.2. Изменение условий Договора, его расторжение и прекращение &lt;14&gt; допускаются по соглашению сторон.</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Вносимые дополнения и изменения рассматриваются сторонами в месячный срок и оформляются дополнительным соглашением.</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4.3. Договор аренды подлежит досрочному расторжению &lt;15&gt; по требованию Арендодателя:</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4.3.1. При использовании помещения в целом или его части в нарушение условий настоящего Договора.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4.3.2. Если Арендатор умышленно ухудшает состояние помещения.</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4.3.3. Если Арендатор не внес арендную плату более двух раз подряд по истечении установленного настоящим Договором срока платежа.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4.3.4. Если Арендатор не производит текущего ремонта нежилого помещения &lt;16&gt;.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 xml:space="preserve">4.4. Договор </w:t>
      </w:r>
      <w:proofErr w:type="gramStart"/>
      <w:r w:rsidRPr="000125CD">
        <w:rPr>
          <w:rFonts w:ascii="Calibri" w:hAnsi="Calibri" w:cs="Calibri"/>
        </w:rPr>
        <w:t>аренды</w:t>
      </w:r>
      <w:proofErr w:type="gramEnd"/>
      <w:r w:rsidRPr="000125CD">
        <w:rPr>
          <w:rFonts w:ascii="Calibri" w:hAnsi="Calibri" w:cs="Calibri"/>
        </w:rPr>
        <w:t xml:space="preserve"> может быть расторгнут по требованию Арендатора: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4.4.1. Если Арендодатель не производит капитального ремонта помещения.</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4.4.2. Если помещение в силу обстоятельств, за которые Арендатор не отвечает, окажется в состоянии, непригодном для использования.</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 xml:space="preserve">4.5. </w:t>
      </w:r>
      <w:proofErr w:type="gramStart"/>
      <w:r w:rsidRPr="000125CD">
        <w:rPr>
          <w:rFonts w:ascii="Calibri" w:hAnsi="Calibri" w:cs="Calibri"/>
        </w:rPr>
        <w:t>Договор</w:t>
      </w:r>
      <w:proofErr w:type="gramEnd"/>
      <w:r w:rsidRPr="000125CD">
        <w:rPr>
          <w:rFonts w:ascii="Calibri" w:hAnsi="Calibri" w:cs="Calibri"/>
        </w:rPr>
        <w:t xml:space="preserve"> может быть расторгнут в силу форс-мажорных (непреодолимых) обстоятельств.</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4.6. Каждая из сторон вправе отказаться от настоящего Договора, письменно уведомив об этом другую сторону в срок ____________________ путем направления заказного письма с уведомлением о вручении по адресам, указанным в разделе 9 настоящего Договора.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jc w:val="center"/>
        <w:outlineLvl w:val="0"/>
        <w:rPr>
          <w:rFonts w:ascii="Calibri" w:hAnsi="Calibri" w:cs="Calibri"/>
        </w:rPr>
      </w:pPr>
      <w:bookmarkStart w:id="7" w:name="Par103"/>
      <w:bookmarkEnd w:id="7"/>
      <w:r w:rsidRPr="000125CD">
        <w:rPr>
          <w:rFonts w:ascii="Calibri" w:hAnsi="Calibri" w:cs="Calibri"/>
        </w:rPr>
        <w:t>5. ОТВЕТСТВЕННОСТЬ СТОРОН</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5.2.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При обнаружении таких недостатков Арендатор вправе по своему выбору:</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 потребовать от Арендодателя либо безвозмездного устранения недостатков нежилого помещения, либо соразмерного уменьшения арендной платы, либо возмещения своих расходов на устранение недостатков нежилого помещения;</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lastRenderedPageBreak/>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 потребовать досрочного расторжения Договора.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 xml:space="preserve">Арендодатель не отвечает за недостатки сданного в аренду имущества, которые были </w:t>
      </w:r>
      <w:proofErr w:type="gramStart"/>
      <w:r w:rsidRPr="000125CD">
        <w:rPr>
          <w:rFonts w:ascii="Calibri" w:hAnsi="Calibri" w:cs="Calibri"/>
        </w:rPr>
        <w:t>им</w:t>
      </w:r>
      <w:proofErr w:type="gramEnd"/>
      <w:r w:rsidRPr="000125CD">
        <w:rPr>
          <w:rFonts w:ascii="Calibri" w:hAnsi="Calibri" w:cs="Calibri"/>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5.3. В случае просрочки арендных платежей, т.е. неуплаты в срок, определенный п. 3.3 настоящего Договора, Арендодатель вправе потребовать от Арендатора уплаты пени в размере и на условиях, определенных действующим законодательством Российской Федерации.</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5.4. Уплата пени и/или возмещение убытков не освобождают виновную Сторону от исполнения обязательств по Договору.</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5.5. В случае</w:t>
      </w:r>
      <w:proofErr w:type="gramStart"/>
      <w:r w:rsidRPr="000125CD">
        <w:rPr>
          <w:rFonts w:ascii="Calibri" w:hAnsi="Calibri" w:cs="Calibri"/>
        </w:rPr>
        <w:t>,</w:t>
      </w:r>
      <w:proofErr w:type="gramEnd"/>
      <w:r w:rsidRPr="000125CD">
        <w:rPr>
          <w:rFonts w:ascii="Calibri" w:hAnsi="Calibri" w:cs="Calibri"/>
        </w:rPr>
        <w:t xml:space="preserve">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 потерпевшая 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jc w:val="center"/>
        <w:outlineLvl w:val="0"/>
        <w:rPr>
          <w:rFonts w:ascii="Calibri" w:hAnsi="Calibri" w:cs="Calibri"/>
        </w:rPr>
      </w:pPr>
      <w:bookmarkStart w:id="8" w:name="Par116"/>
      <w:bookmarkEnd w:id="8"/>
      <w:r w:rsidRPr="000125CD">
        <w:rPr>
          <w:rFonts w:ascii="Calibri" w:hAnsi="Calibri" w:cs="Calibri"/>
        </w:rPr>
        <w:t>6. ФОРС-МАЖОР</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9" w:name="Par118"/>
      <w:bookmarkEnd w:id="9"/>
      <w:r w:rsidRPr="000125CD">
        <w:rPr>
          <w:rFonts w:ascii="Calibri" w:hAnsi="Calibri" w:cs="Calibri"/>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0125CD">
        <w:rPr>
          <w:rFonts w:ascii="Calibri" w:hAnsi="Calibri" w:cs="Calibri"/>
        </w:rPr>
        <w:t>ств чр</w:t>
      </w:r>
      <w:proofErr w:type="gramEnd"/>
      <w:r w:rsidRPr="000125CD">
        <w:rPr>
          <w:rFonts w:ascii="Calibri" w:hAnsi="Calibri" w:cs="Calibri"/>
        </w:rPr>
        <w:t>езвычайного характера, которые Стороны не могли предвидеть или предотвратить.</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6.2. 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6.3. В случае наступления обстоятельств, предусмотренных в п.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6.4. Если наступившие обстоятельства, перечисленные в п. 6.1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jc w:val="center"/>
        <w:outlineLvl w:val="0"/>
        <w:rPr>
          <w:rFonts w:ascii="Calibri" w:hAnsi="Calibri" w:cs="Calibri"/>
        </w:rPr>
      </w:pPr>
      <w:bookmarkStart w:id="10" w:name="Par123"/>
      <w:bookmarkEnd w:id="10"/>
      <w:r w:rsidRPr="000125CD">
        <w:rPr>
          <w:rFonts w:ascii="Calibri" w:hAnsi="Calibri" w:cs="Calibri"/>
        </w:rPr>
        <w:t>7. ПОРЯДОК РАЗРЕШЕНИЯ СПОРОВ</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7.2. В случае невозможности разрешения разногласий путем переговоров они подлежат рассмотрению в Арбитражном суде в соответствии с действующим законодательством Российской Федерации.</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jc w:val="center"/>
        <w:outlineLvl w:val="0"/>
        <w:rPr>
          <w:rFonts w:ascii="Calibri" w:hAnsi="Calibri" w:cs="Calibri"/>
        </w:rPr>
      </w:pPr>
      <w:bookmarkStart w:id="11" w:name="Par128"/>
      <w:bookmarkEnd w:id="11"/>
      <w:r w:rsidRPr="000125CD">
        <w:rPr>
          <w:rFonts w:ascii="Calibri" w:hAnsi="Calibri" w:cs="Calibri"/>
        </w:rPr>
        <w:t>8. ЗАКЛЮЧИТЕЛЬНАЯ ЧАСТЬ</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8.1. Настоящий Договор подлежит государственной регистрации в установленном законом порядке и считается заключенным с момента такой регистрации.</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8.2. Все изменения и дополнения к настоящему Договору вступают в силу после их государственной регистрации в установленном законом порядке.</w:t>
      </w:r>
    </w:p>
    <w:p w:rsidR="000125CD" w:rsidRPr="000125CD" w:rsidRDefault="000125CD">
      <w:pPr>
        <w:pStyle w:val="ConsPlusNonformat"/>
        <w:jc w:val="both"/>
      </w:pPr>
      <w:r w:rsidRPr="000125CD">
        <w:t xml:space="preserve">    8.3.   Расходы  на  государственную  регистрацию  настоящего  Договора,</w:t>
      </w:r>
    </w:p>
    <w:p w:rsidR="000125CD" w:rsidRPr="000125CD" w:rsidRDefault="000125CD">
      <w:pPr>
        <w:pStyle w:val="ConsPlusNonformat"/>
        <w:jc w:val="both"/>
      </w:pPr>
      <w:r w:rsidRPr="000125CD">
        <w:t>изменений  и дополнений к нему, а также в случае его досрочного прекращения</w:t>
      </w:r>
    </w:p>
    <w:p w:rsidR="000125CD" w:rsidRPr="000125CD" w:rsidRDefault="000125CD">
      <w:pPr>
        <w:pStyle w:val="ConsPlusNonformat"/>
        <w:jc w:val="both"/>
      </w:pPr>
      <w:r w:rsidRPr="000125CD">
        <w:t>соглашения о расторжении несет ___________________________________________.</w:t>
      </w:r>
    </w:p>
    <w:p w:rsidR="000125CD" w:rsidRPr="000125CD" w:rsidRDefault="000125CD">
      <w:pPr>
        <w:pStyle w:val="ConsPlusNonformat"/>
        <w:jc w:val="both"/>
      </w:pPr>
      <w:r w:rsidRPr="000125CD">
        <w:t xml:space="preserve">                                </w:t>
      </w:r>
      <w:proofErr w:type="gramStart"/>
      <w:r w:rsidRPr="000125CD">
        <w:t>(Арендатор, Арендодатель, Стороны в равных</w:t>
      </w:r>
      <w:proofErr w:type="gramEnd"/>
    </w:p>
    <w:p w:rsidR="000125CD" w:rsidRPr="000125CD" w:rsidRDefault="000125CD">
      <w:pPr>
        <w:pStyle w:val="ConsPlusNonformat"/>
        <w:jc w:val="both"/>
      </w:pPr>
      <w:r w:rsidRPr="000125CD">
        <w:t xml:space="preserve">                                                  </w:t>
      </w:r>
      <w:proofErr w:type="gramStart"/>
      <w:r w:rsidRPr="000125CD">
        <w:t>долях</w:t>
      </w:r>
      <w:proofErr w:type="gramEnd"/>
      <w:r w:rsidRPr="000125CD">
        <w: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 xml:space="preserve">8.4. Во всем остальном, не предусмотренном настоящим Договором, Стороны будут </w:t>
      </w:r>
      <w:r w:rsidRPr="000125CD">
        <w:rPr>
          <w:rFonts w:ascii="Calibri" w:hAnsi="Calibri" w:cs="Calibri"/>
        </w:rPr>
        <w:lastRenderedPageBreak/>
        <w:t>руководствоваться действующим законодательством Российской Федерации.</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8.5. Настоящий Договор составлен в трех экземплярах, имеющих одинаковую юридическую силу, по одному экземпляру для каждой из сторон, а также для органа, осуществляющего государственную регистрацию прав на недвижимое имущество и сделок с ним.</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8.6. Приложения:</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1) поэтажный план с указанием помещений, передаваемых Арендатору (приложение N 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2) копия технического паспорта (приложение N 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3) акт приема-передачи нежилого помещения, на основании которого осуществляется передача помещения (приложение N 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4) акт возврата нежилого помещения (приложение N 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5) копия кадастрового паспорта нежилого помещения (приложение N 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jc w:val="center"/>
        <w:outlineLvl w:val="0"/>
        <w:rPr>
          <w:rFonts w:ascii="Calibri" w:hAnsi="Calibri" w:cs="Calibri"/>
        </w:rPr>
      </w:pPr>
      <w:bookmarkStart w:id="12" w:name="Par146"/>
      <w:bookmarkEnd w:id="12"/>
      <w:r w:rsidRPr="000125CD">
        <w:rPr>
          <w:rFonts w:ascii="Calibri" w:hAnsi="Calibri" w:cs="Calibri"/>
        </w:rPr>
        <w:t>9. АДРЕСА И ПЛАТЕЖНЫЕ РЕКВИЗИТЫ СТОРОН</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Арендодатель: __________________________________________________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________________________________________________________________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________________________________________________________________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Арендатор: _____________________________________________________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________________________________________________________________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________________________________________________________________</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jc w:val="center"/>
        <w:rPr>
          <w:rFonts w:ascii="Calibri" w:hAnsi="Calibri" w:cs="Calibri"/>
        </w:rPr>
      </w:pPr>
      <w:r w:rsidRPr="000125CD">
        <w:rPr>
          <w:rFonts w:ascii="Calibri" w:hAnsi="Calibri" w:cs="Calibri"/>
        </w:rPr>
        <w:t>ПОДПИСИ СТОРОН:</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pStyle w:val="ConsPlusNonformat"/>
        <w:jc w:val="both"/>
      </w:pPr>
      <w:r w:rsidRPr="000125CD">
        <w:t xml:space="preserve">            Арендодатель:                              Арендатор:</w:t>
      </w:r>
    </w:p>
    <w:p w:rsidR="000125CD" w:rsidRPr="000125CD" w:rsidRDefault="000125CD">
      <w:pPr>
        <w:pStyle w:val="ConsPlusNonformat"/>
        <w:jc w:val="both"/>
      </w:pPr>
    </w:p>
    <w:p w:rsidR="000125CD" w:rsidRPr="000125CD" w:rsidRDefault="000125CD">
      <w:pPr>
        <w:pStyle w:val="ConsPlusNonformat"/>
        <w:jc w:val="both"/>
      </w:pPr>
      <w:r w:rsidRPr="000125CD">
        <w:t xml:space="preserve">    _______________/____________/            ________________/____________/</w:t>
      </w:r>
    </w:p>
    <w:p w:rsidR="000125CD" w:rsidRPr="000125CD" w:rsidRDefault="000125CD">
      <w:pPr>
        <w:pStyle w:val="ConsPlusNonformat"/>
        <w:jc w:val="both"/>
      </w:pPr>
      <w:r w:rsidRPr="000125CD">
        <w:t xml:space="preserve">       (подпись)      (Ф.И.О.)                   (подпись)      (Ф.И.О.)</w:t>
      </w:r>
    </w:p>
    <w:p w:rsidR="000125CD" w:rsidRPr="000125CD" w:rsidRDefault="000125CD">
      <w:pPr>
        <w:pStyle w:val="ConsPlusNonformat"/>
        <w:jc w:val="both"/>
      </w:pPr>
      <w:r w:rsidRPr="000125CD">
        <w:t xml:space="preserve">                  М.П.                                      М.П.</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r w:rsidRPr="000125CD">
        <w:rPr>
          <w:rFonts w:ascii="Calibri" w:hAnsi="Calibri" w:cs="Calibri"/>
        </w:rPr>
        <w:t>Информация для сведения:</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13" w:name="Par166"/>
      <w:bookmarkEnd w:id="13"/>
      <w:r w:rsidRPr="000125CD">
        <w:rPr>
          <w:rFonts w:ascii="Calibri" w:hAnsi="Calibri" w:cs="Calibri"/>
        </w:rPr>
        <w:t xml:space="preserve">&lt;1&gt; В соответствии с </w:t>
      </w:r>
      <w:proofErr w:type="spellStart"/>
      <w:r w:rsidRPr="000125CD">
        <w:rPr>
          <w:rFonts w:ascii="Calibri" w:hAnsi="Calibri" w:cs="Calibri"/>
        </w:rPr>
        <w:t>абз</w:t>
      </w:r>
      <w:proofErr w:type="spellEnd"/>
      <w:r w:rsidRPr="000125CD">
        <w:rPr>
          <w:rFonts w:ascii="Calibri" w:hAnsi="Calibri" w:cs="Calibri"/>
        </w:rPr>
        <w:t>. 1 ст. 606 Гражданского кодекса Российской Федерации имущество может быть предоставлено арендатору во временное владение и пользование или во временное пользование</w:t>
      </w:r>
      <w:proofErr w:type="gramStart"/>
      <w:r w:rsidRPr="000125CD">
        <w:rPr>
          <w:rFonts w:ascii="Calibri" w:hAnsi="Calibri" w:cs="Calibri"/>
        </w:rPr>
        <w:t>..</w:t>
      </w:r>
      <w:proofErr w:type="gramEnd"/>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14" w:name="Par167"/>
      <w:bookmarkEnd w:id="14"/>
      <w:r w:rsidRPr="000125CD">
        <w:rPr>
          <w:rFonts w:ascii="Calibri" w:hAnsi="Calibri" w:cs="Calibri"/>
        </w:rPr>
        <w:t>&lt;2</w:t>
      </w:r>
      <w:proofErr w:type="gramStart"/>
      <w:r w:rsidRPr="000125CD">
        <w:rPr>
          <w:rFonts w:ascii="Calibri" w:hAnsi="Calibri" w:cs="Calibri"/>
        </w:rPr>
        <w:t>&gt; В</w:t>
      </w:r>
      <w:proofErr w:type="gramEnd"/>
      <w:r w:rsidRPr="000125CD">
        <w:rPr>
          <w:rFonts w:ascii="Calibri" w:hAnsi="Calibri" w:cs="Calibri"/>
        </w:rPr>
        <w:t xml:space="preserve"> соответствии с п. 3 ст. 607 Гражданского кодекса Российской Федерации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15" w:name="Par168"/>
      <w:bookmarkEnd w:id="15"/>
      <w:r w:rsidRPr="000125CD">
        <w:rPr>
          <w:rFonts w:ascii="Calibri" w:hAnsi="Calibri" w:cs="Calibri"/>
        </w:rPr>
        <w:t>&lt;3</w:t>
      </w:r>
      <w:proofErr w:type="gramStart"/>
      <w:r w:rsidRPr="000125CD">
        <w:rPr>
          <w:rFonts w:ascii="Calibri" w:hAnsi="Calibri" w:cs="Calibri"/>
        </w:rPr>
        <w:t>&gt; В</w:t>
      </w:r>
      <w:proofErr w:type="gramEnd"/>
      <w:r w:rsidRPr="000125CD">
        <w:rPr>
          <w:rFonts w:ascii="Calibri" w:hAnsi="Calibri" w:cs="Calibri"/>
        </w:rPr>
        <w:t xml:space="preserve"> соответствии с п. 1 ст. 655 Гражданского кодекса Российской Федерации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16" w:name="Par169"/>
      <w:bookmarkEnd w:id="16"/>
      <w:r w:rsidRPr="000125CD">
        <w:rPr>
          <w:rFonts w:ascii="Calibri" w:hAnsi="Calibri" w:cs="Calibri"/>
        </w:rPr>
        <w:t>&lt;4</w:t>
      </w:r>
      <w:proofErr w:type="gramStart"/>
      <w:r w:rsidRPr="000125CD">
        <w:rPr>
          <w:rFonts w:ascii="Calibri" w:hAnsi="Calibri" w:cs="Calibri"/>
        </w:rPr>
        <w:t>&gt; В</w:t>
      </w:r>
      <w:proofErr w:type="gramEnd"/>
      <w:r w:rsidRPr="000125CD">
        <w:rPr>
          <w:rFonts w:ascii="Calibri" w:hAnsi="Calibri" w:cs="Calibri"/>
        </w:rPr>
        <w:t xml:space="preserve"> соответствии со ст. 613 Гражданского кодекса Российской Федерации неисполнение арендодателем обязанности предупредить арендатора о правах третьих лиц на передаваемое в аренду имущество дает арендатору право требовать уменьшения арендной платы либо расторжения договора и возмещения убытков.</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17" w:name="Par170"/>
      <w:bookmarkEnd w:id="17"/>
      <w:r w:rsidRPr="000125CD">
        <w:rPr>
          <w:rFonts w:ascii="Calibri" w:hAnsi="Calibri" w:cs="Calibri"/>
        </w:rPr>
        <w:t>&lt;5</w:t>
      </w:r>
      <w:proofErr w:type="gramStart"/>
      <w:r w:rsidRPr="000125CD">
        <w:rPr>
          <w:rFonts w:ascii="Calibri" w:hAnsi="Calibri" w:cs="Calibri"/>
        </w:rPr>
        <w:t>&gt; В</w:t>
      </w:r>
      <w:proofErr w:type="gramEnd"/>
      <w:r w:rsidRPr="000125CD">
        <w:rPr>
          <w:rFonts w:ascii="Calibri" w:hAnsi="Calibri" w:cs="Calibri"/>
        </w:rPr>
        <w:t xml:space="preserve"> соответствии с п. 2 ст. 651 Гражданского кодекса Российской Федерации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18" w:name="Par171"/>
      <w:bookmarkEnd w:id="18"/>
      <w:r w:rsidRPr="000125CD">
        <w:rPr>
          <w:rFonts w:ascii="Calibri" w:hAnsi="Calibri" w:cs="Calibri"/>
        </w:rPr>
        <w:t>&lt;6</w:t>
      </w:r>
      <w:proofErr w:type="gramStart"/>
      <w:r w:rsidRPr="000125CD">
        <w:rPr>
          <w:rFonts w:ascii="Calibri" w:hAnsi="Calibri" w:cs="Calibri"/>
        </w:rPr>
        <w:t>&gt; В</w:t>
      </w:r>
      <w:proofErr w:type="gramEnd"/>
      <w:r w:rsidRPr="000125CD">
        <w:rPr>
          <w:rFonts w:ascii="Calibri" w:hAnsi="Calibri" w:cs="Calibri"/>
        </w:rPr>
        <w:t xml:space="preserve"> соответствии с </w:t>
      </w:r>
      <w:proofErr w:type="spellStart"/>
      <w:r w:rsidRPr="000125CD">
        <w:rPr>
          <w:rFonts w:ascii="Calibri" w:hAnsi="Calibri" w:cs="Calibri"/>
        </w:rPr>
        <w:t>абз</w:t>
      </w:r>
      <w:proofErr w:type="spellEnd"/>
      <w:r w:rsidRPr="000125CD">
        <w:rPr>
          <w:rFonts w:ascii="Calibri" w:hAnsi="Calibri" w:cs="Calibri"/>
        </w:rPr>
        <w:t>. 5 ст. 619 Гражданского кодекса Российской Федерации обязанность производить капитальный ремонт имущества может быть возложена договором на арендатора.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19" w:name="Par172"/>
      <w:bookmarkEnd w:id="19"/>
      <w:r w:rsidRPr="000125CD">
        <w:rPr>
          <w:rFonts w:ascii="Calibri" w:hAnsi="Calibri" w:cs="Calibri"/>
        </w:rPr>
        <w:t>&lt;7</w:t>
      </w:r>
      <w:proofErr w:type="gramStart"/>
      <w:r w:rsidRPr="000125CD">
        <w:rPr>
          <w:rFonts w:ascii="Calibri" w:hAnsi="Calibri" w:cs="Calibri"/>
        </w:rPr>
        <w:t>&gt; В</w:t>
      </w:r>
      <w:proofErr w:type="gramEnd"/>
      <w:r w:rsidRPr="000125CD">
        <w:rPr>
          <w:rFonts w:ascii="Calibri" w:hAnsi="Calibri" w:cs="Calibri"/>
        </w:rPr>
        <w:t xml:space="preserve"> соответствии с </w:t>
      </w:r>
      <w:proofErr w:type="spellStart"/>
      <w:r w:rsidRPr="000125CD">
        <w:rPr>
          <w:rFonts w:ascii="Calibri" w:hAnsi="Calibri" w:cs="Calibri"/>
        </w:rPr>
        <w:t>абз</w:t>
      </w:r>
      <w:proofErr w:type="spellEnd"/>
      <w:r w:rsidRPr="000125CD">
        <w:rPr>
          <w:rFonts w:ascii="Calibri" w:hAnsi="Calibri" w:cs="Calibri"/>
        </w:rPr>
        <w:t>. 2 п. 2 ст. 615 Гражданского кодекса Российской Федерации договор субаренды не может быть заключен на срок, превышающий срок договора аренды.</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20" w:name="Par173"/>
      <w:bookmarkEnd w:id="20"/>
      <w:r w:rsidRPr="000125CD">
        <w:rPr>
          <w:rFonts w:ascii="Calibri" w:hAnsi="Calibri" w:cs="Calibri"/>
        </w:rPr>
        <w:t>&lt;8</w:t>
      </w:r>
      <w:proofErr w:type="gramStart"/>
      <w:r w:rsidRPr="000125CD">
        <w:rPr>
          <w:rFonts w:ascii="Calibri" w:hAnsi="Calibri" w:cs="Calibri"/>
        </w:rPr>
        <w:t>&gt; В</w:t>
      </w:r>
      <w:proofErr w:type="gramEnd"/>
      <w:r w:rsidRPr="000125CD">
        <w:rPr>
          <w:rFonts w:ascii="Calibri" w:hAnsi="Calibri" w:cs="Calibri"/>
        </w:rPr>
        <w:t xml:space="preserve"> соответствии с п. 1 ст. 654 Гражданского кодекса Российской Федерации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w:t>
      </w:r>
      <w:r w:rsidRPr="000125CD">
        <w:rPr>
          <w:rFonts w:ascii="Calibri" w:hAnsi="Calibri" w:cs="Calibri"/>
        </w:rPr>
        <w:lastRenderedPageBreak/>
        <w:t>предусмотренные п. 3 ст. 424 Гражданского кодекса Российской Федерации, не применяются.</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21" w:name="Par174"/>
      <w:bookmarkEnd w:id="21"/>
      <w:r w:rsidRPr="000125CD">
        <w:rPr>
          <w:rFonts w:ascii="Calibri" w:hAnsi="Calibri" w:cs="Calibri"/>
        </w:rPr>
        <w:t>&lt;9</w:t>
      </w:r>
      <w:proofErr w:type="gramStart"/>
      <w:r w:rsidRPr="000125CD">
        <w:rPr>
          <w:rFonts w:ascii="Calibri" w:hAnsi="Calibri" w:cs="Calibri"/>
        </w:rPr>
        <w:t>&gt; В</w:t>
      </w:r>
      <w:proofErr w:type="gramEnd"/>
      <w:r w:rsidRPr="000125CD">
        <w:rPr>
          <w:rFonts w:ascii="Calibri" w:hAnsi="Calibri" w:cs="Calibri"/>
        </w:rPr>
        <w:t xml:space="preserve"> соответствии с п. 3 ст. 614 Гражданского кодекса Российской Федерации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22" w:name="Par175"/>
      <w:bookmarkEnd w:id="22"/>
      <w:r w:rsidRPr="000125CD">
        <w:rPr>
          <w:rFonts w:ascii="Calibri" w:hAnsi="Calibri" w:cs="Calibri"/>
        </w:rPr>
        <w:t>&lt;10</w:t>
      </w:r>
      <w:proofErr w:type="gramStart"/>
      <w:r w:rsidRPr="000125CD">
        <w:rPr>
          <w:rFonts w:ascii="Calibri" w:hAnsi="Calibri" w:cs="Calibri"/>
        </w:rPr>
        <w:t>&gt; В</w:t>
      </w:r>
      <w:proofErr w:type="gramEnd"/>
      <w:r w:rsidRPr="000125CD">
        <w:rPr>
          <w:rFonts w:ascii="Calibri" w:hAnsi="Calibri" w:cs="Calibri"/>
        </w:rPr>
        <w:t xml:space="preserve"> соответствии с п. п. 1 и 2 ст. 623 Гражданского кодекса Российской Федерации произведенные арендатором отделимые улучшения арендованного имущества являются его собственностью, если иное не предусмотрено договором аренды. В случае, когда арендатор произвел за счет собственных средств и с согласия арендодателя улучшения арендованного имущества, </w:t>
      </w:r>
      <w:proofErr w:type="gramStart"/>
      <w:r w:rsidRPr="000125CD">
        <w:rPr>
          <w:rFonts w:ascii="Calibri" w:hAnsi="Calibri" w:cs="Calibri"/>
        </w:rPr>
        <w:t>не отделимые</w:t>
      </w:r>
      <w:proofErr w:type="gramEnd"/>
      <w:r w:rsidRPr="000125CD">
        <w:rPr>
          <w:rFonts w:ascii="Calibri" w:hAnsi="Calibri" w:cs="Calibri"/>
        </w:rPr>
        <w:t xml:space="preserve">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23" w:name="Par176"/>
      <w:bookmarkEnd w:id="23"/>
      <w:r w:rsidRPr="000125CD">
        <w:rPr>
          <w:rFonts w:ascii="Calibri" w:hAnsi="Calibri" w:cs="Calibri"/>
        </w:rPr>
        <w:t>&lt;11</w:t>
      </w:r>
      <w:proofErr w:type="gramStart"/>
      <w:r w:rsidRPr="000125CD">
        <w:rPr>
          <w:rFonts w:ascii="Calibri" w:hAnsi="Calibri" w:cs="Calibri"/>
        </w:rPr>
        <w:t>&gt; В</w:t>
      </w:r>
      <w:proofErr w:type="gramEnd"/>
      <w:r w:rsidRPr="000125CD">
        <w:rPr>
          <w:rFonts w:ascii="Calibri" w:hAnsi="Calibri" w:cs="Calibri"/>
        </w:rPr>
        <w:t xml:space="preserve"> соответствии с п. 1 ст. 381.1 Гражданского кодекса Российской Федерации обеспечительный платеж - денежное обязательство, в том числе обязанность возместить убытки или уплатить неустойку в случае нарушения договора.</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24" w:name="Par177"/>
      <w:bookmarkEnd w:id="24"/>
      <w:r w:rsidRPr="000125CD">
        <w:rPr>
          <w:rFonts w:ascii="Calibri" w:hAnsi="Calibri" w:cs="Calibri"/>
        </w:rPr>
        <w:t>&lt;12</w:t>
      </w:r>
      <w:proofErr w:type="gramStart"/>
      <w:r w:rsidRPr="000125CD">
        <w:rPr>
          <w:rFonts w:ascii="Calibri" w:hAnsi="Calibri" w:cs="Calibri"/>
        </w:rPr>
        <w:t>&gt; В</w:t>
      </w:r>
      <w:proofErr w:type="gramEnd"/>
      <w:r w:rsidRPr="000125CD">
        <w:rPr>
          <w:rFonts w:ascii="Calibri" w:hAnsi="Calibri" w:cs="Calibri"/>
        </w:rPr>
        <w:t xml:space="preserve"> соответствии с п. 3 ст. 610 Гражданского кодекса Российской Федерации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 Договор аренды, заключенный на срок, превышающий установленный законом предельный срок, считается заключенным на срок, равный </w:t>
      </w:r>
      <w:proofErr w:type="gramStart"/>
      <w:r w:rsidRPr="000125CD">
        <w:rPr>
          <w:rFonts w:ascii="Calibri" w:hAnsi="Calibri" w:cs="Calibri"/>
        </w:rPr>
        <w:t>предельному</w:t>
      </w:r>
      <w:proofErr w:type="gramEnd"/>
      <w:r w:rsidRPr="000125CD">
        <w:rPr>
          <w:rFonts w:ascii="Calibri" w:hAnsi="Calibri" w:cs="Calibri"/>
        </w:rPr>
        <w:t>.</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25" w:name="Par178"/>
      <w:bookmarkEnd w:id="25"/>
      <w:r w:rsidRPr="000125CD">
        <w:rPr>
          <w:rFonts w:ascii="Calibri" w:hAnsi="Calibri" w:cs="Calibri"/>
        </w:rPr>
        <w:t>&lt;13</w:t>
      </w:r>
      <w:proofErr w:type="gramStart"/>
      <w:r w:rsidRPr="000125CD">
        <w:rPr>
          <w:rFonts w:ascii="Calibri" w:hAnsi="Calibri" w:cs="Calibri"/>
        </w:rPr>
        <w:t>&gt; В</w:t>
      </w:r>
      <w:proofErr w:type="gramEnd"/>
      <w:r w:rsidRPr="000125CD">
        <w:rPr>
          <w:rFonts w:ascii="Calibri" w:hAnsi="Calibri" w:cs="Calibri"/>
        </w:rPr>
        <w:t xml:space="preserve"> соответствии с п. 10 Информационного письма Президиума Высшего Арбитражного Суда Российской Федерации от 16.02.2001 N 59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"при продлении договора аренды здания, заключенного на срок менее одного года, на такой же срок после окончания первоначального срока аренды отношения сторон регулируются новым договором аренды, который не подлежит государственной регистрации, в силу пункта 2 статьи 651 Гражданского кодекса Российской Федерации.</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26" w:name="Par179"/>
      <w:bookmarkEnd w:id="26"/>
      <w:r w:rsidRPr="000125CD">
        <w:rPr>
          <w:rFonts w:ascii="Calibri" w:hAnsi="Calibri" w:cs="Calibri"/>
        </w:rPr>
        <w:t>&lt;14</w:t>
      </w:r>
      <w:proofErr w:type="gramStart"/>
      <w:r w:rsidRPr="000125CD">
        <w:rPr>
          <w:rFonts w:ascii="Calibri" w:hAnsi="Calibri" w:cs="Calibri"/>
        </w:rPr>
        <w:t>&gt; В</w:t>
      </w:r>
      <w:proofErr w:type="gramEnd"/>
      <w:r w:rsidRPr="000125CD">
        <w:rPr>
          <w:rFonts w:ascii="Calibri" w:hAnsi="Calibri" w:cs="Calibri"/>
        </w:rPr>
        <w:t xml:space="preserve"> соответствии с п. 2 ст. 655 Гражданского кодекса Российской Федерации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 1 ст. 655 Гражданского кодекса Российской Федерации (путем передачи здания или сооружения по передаточному акту или иному документу о передаче, подписываемому сторонами).</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27" w:name="Par180"/>
      <w:bookmarkEnd w:id="27"/>
      <w:r w:rsidRPr="000125CD">
        <w:rPr>
          <w:rFonts w:ascii="Calibri" w:hAnsi="Calibri" w:cs="Calibri"/>
        </w:rPr>
        <w:t>&lt;15</w:t>
      </w:r>
      <w:proofErr w:type="gramStart"/>
      <w:r w:rsidRPr="000125CD">
        <w:rPr>
          <w:rFonts w:ascii="Calibri" w:hAnsi="Calibri" w:cs="Calibri"/>
        </w:rPr>
        <w:t>&gt; В</w:t>
      </w:r>
      <w:proofErr w:type="gramEnd"/>
      <w:r w:rsidRPr="000125CD">
        <w:rPr>
          <w:rFonts w:ascii="Calibri" w:hAnsi="Calibri" w:cs="Calibri"/>
        </w:rPr>
        <w:t xml:space="preserve"> соответствии с </w:t>
      </w:r>
      <w:proofErr w:type="spellStart"/>
      <w:r w:rsidRPr="000125CD">
        <w:rPr>
          <w:rFonts w:ascii="Calibri" w:hAnsi="Calibri" w:cs="Calibri"/>
        </w:rPr>
        <w:t>абз</w:t>
      </w:r>
      <w:proofErr w:type="spellEnd"/>
      <w:r w:rsidRPr="000125CD">
        <w:rPr>
          <w:rFonts w:ascii="Calibri" w:hAnsi="Calibri" w:cs="Calibri"/>
        </w:rPr>
        <w:t xml:space="preserve">. 7 ст. 619 Гражданского кодекса Российской Федерации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При этом на основании </w:t>
      </w:r>
      <w:proofErr w:type="spellStart"/>
      <w:r w:rsidRPr="000125CD">
        <w:rPr>
          <w:rFonts w:ascii="Calibri" w:hAnsi="Calibri" w:cs="Calibri"/>
        </w:rPr>
        <w:t>абз</w:t>
      </w:r>
      <w:proofErr w:type="spellEnd"/>
      <w:r w:rsidRPr="000125CD">
        <w:rPr>
          <w:rFonts w:ascii="Calibri" w:hAnsi="Calibri" w:cs="Calibri"/>
        </w:rPr>
        <w:t>. 1 ст. 619 Гражданского кодекса Российской Федерации договор аренды расторгается досрочно судом.</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bookmarkStart w:id="28" w:name="Par181"/>
      <w:bookmarkEnd w:id="28"/>
      <w:r w:rsidRPr="000125CD">
        <w:rPr>
          <w:rFonts w:ascii="Calibri" w:hAnsi="Calibri" w:cs="Calibri"/>
        </w:rPr>
        <w:t>&lt;16</w:t>
      </w:r>
      <w:proofErr w:type="gramStart"/>
      <w:r w:rsidRPr="000125CD">
        <w:rPr>
          <w:rFonts w:ascii="Calibri" w:hAnsi="Calibri" w:cs="Calibri"/>
        </w:rPr>
        <w:t>&gt; Н</w:t>
      </w:r>
      <w:proofErr w:type="gramEnd"/>
      <w:r w:rsidRPr="000125CD">
        <w:rPr>
          <w:rFonts w:ascii="Calibri" w:hAnsi="Calibri" w:cs="Calibri"/>
        </w:rPr>
        <w:t xml:space="preserve">а основании </w:t>
      </w:r>
      <w:proofErr w:type="spellStart"/>
      <w:r w:rsidRPr="000125CD">
        <w:rPr>
          <w:rFonts w:ascii="Calibri" w:hAnsi="Calibri" w:cs="Calibri"/>
        </w:rPr>
        <w:t>абз</w:t>
      </w:r>
      <w:proofErr w:type="spellEnd"/>
      <w:r w:rsidRPr="000125CD">
        <w:rPr>
          <w:rFonts w:ascii="Calibri" w:hAnsi="Calibri" w:cs="Calibri"/>
        </w:rPr>
        <w:t>. 6 ст. 619 Гражданского кодекса Российской Федерации в договоре аренды допускается установление других оснований досрочного расторжения договора по требованию арендодателя в соответствии с п. 2 ст. 450 Гражданского кодекса Российской Федерации.</w:t>
      </w: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0125CD" w:rsidRPr="000125CD" w:rsidRDefault="000125CD">
      <w:pPr>
        <w:widowControl w:val="0"/>
        <w:autoSpaceDE w:val="0"/>
        <w:autoSpaceDN w:val="0"/>
        <w:adjustRightInd w:val="0"/>
        <w:spacing w:after="0" w:line="240" w:lineRule="auto"/>
        <w:ind w:firstLine="540"/>
        <w:jc w:val="both"/>
        <w:rPr>
          <w:rFonts w:ascii="Calibri" w:hAnsi="Calibri" w:cs="Calibri"/>
        </w:rPr>
      </w:pPr>
    </w:p>
    <w:p w:rsidR="0066211E" w:rsidRPr="000125CD" w:rsidRDefault="0066211E" w:rsidP="0066211E">
      <w:pPr>
        <w:rPr>
          <w:szCs w:val="24"/>
        </w:rPr>
      </w:pPr>
    </w:p>
    <w:sectPr w:rsidR="0066211E" w:rsidRPr="000125CD" w:rsidSect="00A62FD8">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25CD"/>
    <w:rsid w:val="00017704"/>
    <w:rsid w:val="000302A8"/>
    <w:rsid w:val="000901FF"/>
    <w:rsid w:val="000E4AC0"/>
    <w:rsid w:val="00122772"/>
    <w:rsid w:val="001A13BE"/>
    <w:rsid w:val="001C009C"/>
    <w:rsid w:val="001D0916"/>
    <w:rsid w:val="001E513D"/>
    <w:rsid w:val="002036C4"/>
    <w:rsid w:val="00250644"/>
    <w:rsid w:val="00261B81"/>
    <w:rsid w:val="0026670B"/>
    <w:rsid w:val="0027625C"/>
    <w:rsid w:val="00292383"/>
    <w:rsid w:val="002E3609"/>
    <w:rsid w:val="003671C5"/>
    <w:rsid w:val="003747E6"/>
    <w:rsid w:val="003B1959"/>
    <w:rsid w:val="003B63B2"/>
    <w:rsid w:val="003C346A"/>
    <w:rsid w:val="003C3D72"/>
    <w:rsid w:val="003D14C8"/>
    <w:rsid w:val="003D3F38"/>
    <w:rsid w:val="003D40B9"/>
    <w:rsid w:val="003D5651"/>
    <w:rsid w:val="003F7813"/>
    <w:rsid w:val="0041446F"/>
    <w:rsid w:val="00421E30"/>
    <w:rsid w:val="00444749"/>
    <w:rsid w:val="00457039"/>
    <w:rsid w:val="00476DB7"/>
    <w:rsid w:val="00491503"/>
    <w:rsid w:val="00495D76"/>
    <w:rsid w:val="00497A26"/>
    <w:rsid w:val="004D7BBC"/>
    <w:rsid w:val="004F12EB"/>
    <w:rsid w:val="00504774"/>
    <w:rsid w:val="00512153"/>
    <w:rsid w:val="00543014"/>
    <w:rsid w:val="00544B37"/>
    <w:rsid w:val="00556BBA"/>
    <w:rsid w:val="00566D13"/>
    <w:rsid w:val="0057121A"/>
    <w:rsid w:val="00575FD9"/>
    <w:rsid w:val="00586B5D"/>
    <w:rsid w:val="005A1A44"/>
    <w:rsid w:val="005E0FE0"/>
    <w:rsid w:val="00616C1A"/>
    <w:rsid w:val="006170C9"/>
    <w:rsid w:val="00632025"/>
    <w:rsid w:val="00661E71"/>
    <w:rsid w:val="0066211E"/>
    <w:rsid w:val="00684963"/>
    <w:rsid w:val="0069652D"/>
    <w:rsid w:val="006B76FF"/>
    <w:rsid w:val="006F0884"/>
    <w:rsid w:val="00701ABB"/>
    <w:rsid w:val="007214F6"/>
    <w:rsid w:val="0073477B"/>
    <w:rsid w:val="00773919"/>
    <w:rsid w:val="007C4F7F"/>
    <w:rsid w:val="007D6EBD"/>
    <w:rsid w:val="007F46F6"/>
    <w:rsid w:val="00825D0A"/>
    <w:rsid w:val="00837760"/>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95E21"/>
    <w:rsid w:val="00AC7C5D"/>
    <w:rsid w:val="00B42F8A"/>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25EF3"/>
    <w:rsid w:val="00E4335C"/>
    <w:rsid w:val="00E5355B"/>
    <w:rsid w:val="00E829A6"/>
    <w:rsid w:val="00E940C5"/>
    <w:rsid w:val="00E962CC"/>
    <w:rsid w:val="00EA00AE"/>
    <w:rsid w:val="00EA431B"/>
    <w:rsid w:val="00EB2C08"/>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125C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3179</Words>
  <Characters>18122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2017-04-08T18:47:00Z</dcterms:created>
  <dcterms:modified xsi:type="dcterms:W3CDTF">2017-04-08T18:47:00Z</dcterms:modified>
</cp:coreProperties>
</file>