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3" w:rsidRPr="00E63A23" w:rsidRDefault="00E63A23" w:rsidP="00E63A23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E63A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ДОГОВОР</w:t>
      </w:r>
    </w:p>
    <w:p w:rsidR="00E63A23" w:rsidRPr="00E63A23" w:rsidRDefault="00E63A23" w:rsidP="00E63A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внесения аванса в счёт платежей по договору купли-продажи квартиры</w:t>
      </w:r>
    </w:p>
    <w:p w:rsidR="00E63A23" w:rsidRP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г.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«»  2018 г.</w:t>
      </w:r>
    </w:p>
    <w:p w:rsidR="00E63A23" w:rsidRP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Гр.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паспорт: серия , № , выданный , проживающий по адресу: , именуемый в дальнейшем «</w:t>
      </w:r>
      <w:r w:rsidRPr="00E63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E63A23">
        <w:rPr>
          <w:rFonts w:ascii="Times New Roman" w:hAnsi="Times New Roman" w:cs="Times New Roman"/>
          <w:color w:val="000000"/>
          <w:sz w:val="24"/>
          <w:szCs w:val="24"/>
        </w:rPr>
        <w:t>», с одной стороны, и гр. , паспорт: серия , № , выданный , проживающий по адресу: , именуемый в дальнейшем «</w:t>
      </w:r>
      <w:r w:rsidRPr="00E63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E63A23">
        <w:rPr>
          <w:rFonts w:ascii="Times New Roman" w:hAnsi="Times New Roman" w:cs="Times New Roman"/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E63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Pr="00E63A23">
        <w:rPr>
          <w:rFonts w:ascii="Times New Roman" w:hAnsi="Times New Roman" w:cs="Times New Roman"/>
          <w:color w:val="000000"/>
          <w:sz w:val="24"/>
          <w:szCs w:val="24"/>
        </w:rPr>
        <w:t>», о нижеследующем:</w:t>
      </w:r>
    </w:p>
    <w:p w:rsidR="00E63A23" w:rsidRPr="00E63A23" w:rsidRDefault="00E63A23" w:rsidP="00E63A2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  дней с момента требования. При продаже квартиры третьим лицам аванс возвращается в двойном размере.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Покупатель внёс Продавцу аванс в сумме  рублей в счёт платежей по договору купли-продажи квартиры по адресу: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Внесённый аванс является частью полной стоимости указанной квартиры и вносится в обеспечение исполнения договора по её отчуждению в пользу Покупателя и (или) лица по его указанию.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Продавец обязуется после получения аванса не осуществлять никаких действий, связанных с отчуждением указанной квартиры в пользу третьих лиц.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  дней с момента требования. При продаже квартиры третьим лицам аванс возвращается в двойном размере.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Полная стоимость указанной квартиры составляет  рублей и не подлежит изменению в дальнейшем.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Расходы по оформлению сделки купли-продажи включают:</w:t>
      </w:r>
    </w:p>
    <w:p w:rsidR="00E63A23" w:rsidRPr="00E63A23" w:rsidRDefault="00E63A23" w:rsidP="00E63A23">
      <w:pPr>
        <w:widowControl/>
        <w:numPr>
          <w:ilvl w:val="1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банковские расходы (аренда депозитарной ячейки в банке) – оплачивает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: ;</w:t>
      </w:r>
      <w:proofErr w:type="gramEnd"/>
    </w:p>
    <w:p w:rsidR="00E63A23" w:rsidRPr="00E63A23" w:rsidRDefault="00E63A23" w:rsidP="00E63A23">
      <w:pPr>
        <w:widowControl/>
        <w:numPr>
          <w:ilvl w:val="1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юридическое оформление договора отчуждения – оплачивает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: ;</w:t>
      </w:r>
      <w:proofErr w:type="gramEnd"/>
    </w:p>
    <w:p w:rsidR="00E63A23" w:rsidRPr="00E63A23" w:rsidRDefault="00E63A23" w:rsidP="00E63A23">
      <w:pPr>
        <w:widowControl/>
        <w:numPr>
          <w:ilvl w:val="1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оплата регистрации и перехода права – за счёт: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Указанная квартира состоит из  жилы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>ой) комнат(ы), имеет общую площадь -  </w:t>
      </w: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>, в том числе без учёта лоджий, балконов, прочих летних помещений -  </w:t>
      </w: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>, жилую -  </w:t>
      </w: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>. и принадлежит по праву собственности  на основании  от «»2018 г., зарегистрированной в  «»2018г. за ; Свидетельство о собственности на жилище  от «»2018 г.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Недвижимость продаётся в том виде, в котором её осмотрел Покупатель. Продавец удостоверяет, что на момент заключения настоящего Договора:</w:t>
      </w:r>
    </w:p>
    <w:p w:rsidR="00E63A23" w:rsidRPr="00E63A23" w:rsidRDefault="00E63A23" w:rsidP="00E63A23">
      <w:pPr>
        <w:widowControl/>
        <w:numPr>
          <w:ilvl w:val="1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не заключены договоры по отчуждению вышеуказанной Недвижимости с третьими лицами;</w:t>
      </w:r>
      <w:proofErr w:type="gramEnd"/>
    </w:p>
    <w:p w:rsidR="00E63A23" w:rsidRPr="00E63A23" w:rsidRDefault="00E63A23" w:rsidP="00E63A23">
      <w:pPr>
        <w:widowControl/>
        <w:numPr>
          <w:ilvl w:val="1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она не арендована, не состоит под арестом, судебным разбирательством, не заложена, правами третьих лиц и иными обязательствами не обременена, лиц, временно отсутствующих, но сохраняющих право пользования этой квартирой, не имеется, долгов по налогам и другим платежам не имеет, скрытых дефектов нет, на неё не имеется иных притязаний третьих лиц.</w:t>
      </w:r>
    </w:p>
    <w:p w:rsidR="00E63A23" w:rsidRPr="00E63A23" w:rsidRDefault="00E63A23" w:rsidP="00E63A23">
      <w:pPr>
        <w:widowControl/>
        <w:autoSpaceDE/>
        <w:autoSpaceDN/>
        <w:adjustRightInd/>
        <w:spacing w:beforeAutospacing="1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Отсутствуют другие факторы, которые могут в будущем ограничить владение, распоряжение или отчуждение Недвижимости новыми собственниками.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обязуется 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суток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известить Покупателя о дне сделки; порядок её проведения устанавливается по соглашению сторон.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При несоответствии действительности заявленного в п.7, а также при обнаружении иных обстоятельств, на основании которых сделка по отчуждению Недвижимости не может быть зарегистрирована или в дальнейшем может быть признана недействительной, внесённый аванс в день требования возвращается Покупателю, а настоящий Договор считается расторгнутым. Покупателю возмещаются все документально подтверждённые понесённые им расходы по подготовке сделки.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Квартира абонирована телефонным номером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который собственник Недвижимости обязуется не переводить по новому адресу и предоставить в день подписания договора отчуждения соответствующее нотариально удостоверенное заявление на телефонный узел.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Юридическое освобождение квартиры – в  срок с момента </w:t>
      </w: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купли-продажи, а физическое – в течение  дней с момента государственной регистрации договора и перехода права.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Банковский депозитарий для проведения взаиморасчётов и центр государственной регистрации сделки и перехода права собственности выбираются по соглашению сторон.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Стороны согласны на совершение договора купли-продажи в простой письменной форме.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Сторона, отвечающая за подготовку договора – Покупатель – обязана представить его проект до совершения процедуры закладки денег.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Стороны согласны все споры, которые могут возникнуть при исполнении настоящего Договора, решать путём ведения переговоров и принимать все меры по урегулированию разногласий для взаимного удовлетворения их интересов. 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Все суммы Договора, указанные в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оплачиваются в рублях по курсу ЦБ РФ на день платежа (ст.317 ГК РФ).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Срок действия настоящего Договора: до «»2018 года включительно. Договор может быть пролонгирован по соглашению сторон.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Сроки государственной регистрации договора отчуждения Недвижимости не входят в срок действия настоящего Договора, который считается исполненным и прекращает своё действие с момента подачи документов на государственную регистрацию сделки и перехода права собственности.</w:t>
      </w:r>
    </w:p>
    <w:p w:rsidR="00E63A23" w:rsidRPr="00E63A23" w:rsidRDefault="00E63A23" w:rsidP="00E63A2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двух, имеющих одинаковую юридическую силу экземплярах, по одному для каждой из сторон. Договор вступает в силу с момента подписания его обеими сторонами.</w:t>
      </w:r>
    </w:p>
    <w:p w:rsidR="00E63A23" w:rsidRPr="00E63A23" w:rsidRDefault="00E63A23" w:rsidP="00E63A23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E63A2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АДРЕСА И РЕКВИЗИТЫ СТОРОН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>очтовый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>аспорт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:Н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>омер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Выдан: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Кем: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Телефон: </w:t>
      </w:r>
      <w:r w:rsidRPr="00E63A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Регистрация:Почтовый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>аспорт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proofErr w:type="gramStart"/>
      <w:r w:rsidRPr="00E63A23">
        <w:rPr>
          <w:rFonts w:ascii="Times New Roman" w:hAnsi="Times New Roman" w:cs="Times New Roman"/>
          <w:color w:val="000000"/>
          <w:sz w:val="24"/>
          <w:szCs w:val="24"/>
        </w:rPr>
        <w:t>:Н</w:t>
      </w:r>
      <w:proofErr w:type="gramEnd"/>
      <w:r w:rsidRPr="00E63A23">
        <w:rPr>
          <w:rFonts w:ascii="Times New Roman" w:hAnsi="Times New Roman" w:cs="Times New Roman"/>
          <w:color w:val="000000"/>
          <w:sz w:val="24"/>
          <w:szCs w:val="24"/>
        </w:rPr>
        <w:t>омер</w:t>
      </w:r>
      <w:proofErr w:type="spellEnd"/>
      <w:r w:rsidRPr="00E63A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Выдан:</w:t>
      </w:r>
    </w:p>
    <w:p w:rsid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Кем:</w:t>
      </w:r>
    </w:p>
    <w:p w:rsidR="00E63A23" w:rsidRP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63A2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ПОДПИСИ СТОРОН</w:t>
      </w:r>
    </w:p>
    <w:p w:rsidR="00E63A23" w:rsidRPr="00E63A23" w:rsidRDefault="00E63A23" w:rsidP="00E63A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63A23">
        <w:rPr>
          <w:rFonts w:ascii="Times New Roman" w:hAnsi="Times New Roman" w:cs="Times New Roman"/>
          <w:color w:val="000000"/>
          <w:sz w:val="24"/>
          <w:szCs w:val="24"/>
        </w:rPr>
        <w:t>Продавец _________________</w:t>
      </w:r>
      <w:r w:rsidRPr="00E63A23">
        <w:rPr>
          <w:rFonts w:ascii="Times New Roman" w:hAnsi="Times New Roman" w:cs="Times New Roman"/>
          <w:color w:val="000000"/>
          <w:sz w:val="24"/>
          <w:szCs w:val="24"/>
        </w:rPr>
        <w:br/>
        <w:t>Покупатель _________________</w:t>
      </w:r>
    </w:p>
    <w:p w:rsidR="00267FF7" w:rsidRPr="00E63A23" w:rsidRDefault="00267FF7" w:rsidP="00E63A23"/>
    <w:sectPr w:rsidR="00267FF7" w:rsidRPr="00E6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31A"/>
    <w:multiLevelType w:val="multilevel"/>
    <w:tmpl w:val="5EF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828FF"/>
    <w:rsid w:val="003C53C3"/>
    <w:rsid w:val="005876B2"/>
    <w:rsid w:val="0065670C"/>
    <w:rsid w:val="006E0CD0"/>
    <w:rsid w:val="0079335C"/>
    <w:rsid w:val="007D2FF9"/>
    <w:rsid w:val="007F595D"/>
    <w:rsid w:val="008F5E2C"/>
    <w:rsid w:val="008F71C9"/>
    <w:rsid w:val="009045CF"/>
    <w:rsid w:val="00907CE5"/>
    <w:rsid w:val="009B31B6"/>
    <w:rsid w:val="009E61F4"/>
    <w:rsid w:val="009F561C"/>
    <w:rsid w:val="00A8603D"/>
    <w:rsid w:val="00AB1F98"/>
    <w:rsid w:val="00BF4525"/>
    <w:rsid w:val="00D05AC5"/>
    <w:rsid w:val="00DA10CE"/>
    <w:rsid w:val="00E248EC"/>
    <w:rsid w:val="00E27ACF"/>
    <w:rsid w:val="00E63A23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31</cp:revision>
  <dcterms:created xsi:type="dcterms:W3CDTF">2018-05-14T13:27:00Z</dcterms:created>
  <dcterms:modified xsi:type="dcterms:W3CDTF">2018-06-18T17:51:00Z</dcterms:modified>
</cp:coreProperties>
</file>