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E0" w:rsidRDefault="00CA1EE0" w:rsidP="000645B1">
      <w:pPr>
        <w:pStyle w:val="ConsPlusNonformat"/>
        <w:jc w:val="right"/>
      </w:pPr>
      <w:r>
        <w:t>Президенту Российской Федерации</w:t>
      </w:r>
    </w:p>
    <w:p w:rsidR="00CA1EE0" w:rsidRDefault="00CA1EE0" w:rsidP="000645B1">
      <w:pPr>
        <w:pStyle w:val="ConsPlusNonformat"/>
        <w:jc w:val="right"/>
      </w:pPr>
      <w:r>
        <w:t>_______________________________</w:t>
      </w:r>
    </w:p>
    <w:p w:rsidR="00CA1EE0" w:rsidRDefault="00CA1EE0" w:rsidP="000645B1">
      <w:pPr>
        <w:pStyle w:val="ConsPlusNonformat"/>
        <w:jc w:val="right"/>
      </w:pPr>
      <w:r>
        <w:t xml:space="preserve"> (Ф.И.О.)</w:t>
      </w:r>
    </w:p>
    <w:p w:rsidR="00CA1EE0" w:rsidRDefault="00CA1EE0" w:rsidP="000645B1">
      <w:pPr>
        <w:pStyle w:val="ConsPlusNonformat"/>
        <w:jc w:val="right"/>
        <w:outlineLvl w:val="0"/>
      </w:pPr>
    </w:p>
    <w:p w:rsidR="00CA1EE0" w:rsidRDefault="00CA1EE0" w:rsidP="000645B1">
      <w:pPr>
        <w:pStyle w:val="ConsPlusNonformat"/>
        <w:jc w:val="right"/>
      </w:pPr>
      <w:r>
        <w:t>от ____________________________</w:t>
      </w:r>
    </w:p>
    <w:p w:rsidR="00CA1EE0" w:rsidRDefault="00CA1EE0" w:rsidP="000645B1">
      <w:pPr>
        <w:pStyle w:val="ConsPlusNonformat"/>
        <w:jc w:val="right"/>
      </w:pPr>
      <w:r>
        <w:t xml:space="preserve"> (Ф.И.О. осужденного)</w:t>
      </w:r>
    </w:p>
    <w:p w:rsidR="00CA1EE0" w:rsidRDefault="00CA1EE0" w:rsidP="000645B1">
      <w:pPr>
        <w:pStyle w:val="ConsPlusNonformat"/>
        <w:jc w:val="right"/>
      </w:pPr>
      <w:r>
        <w:t>адрес: ________________________</w:t>
      </w:r>
    </w:p>
    <w:p w:rsidR="00CA1EE0" w:rsidRDefault="00CA1EE0" w:rsidP="000645B1">
      <w:pPr>
        <w:pStyle w:val="ConsPlusNonformat"/>
        <w:jc w:val="right"/>
      </w:pPr>
      <w:r>
        <w:t>телефон: _______, факс: ______,</w:t>
      </w:r>
    </w:p>
    <w:p w:rsidR="00CA1EE0" w:rsidRDefault="00CA1EE0" w:rsidP="000645B1">
      <w:pPr>
        <w:pStyle w:val="ConsPlusNonformat"/>
        <w:jc w:val="right"/>
      </w:pPr>
      <w:r>
        <w:t>адрес электронной почты: ______</w:t>
      </w:r>
    </w:p>
    <w:p w:rsidR="00CA1EE0" w:rsidRDefault="00CA1EE0" w:rsidP="00CA1EE0">
      <w:pPr>
        <w:pStyle w:val="ConsPlusNonformat"/>
        <w:jc w:val="both"/>
      </w:pPr>
    </w:p>
    <w:p w:rsidR="000645B1" w:rsidRDefault="000645B1" w:rsidP="000645B1">
      <w:pPr>
        <w:pStyle w:val="ConsPlusNonformat"/>
        <w:jc w:val="center"/>
      </w:pPr>
    </w:p>
    <w:p w:rsidR="00CA1EE0" w:rsidRDefault="00CA1EE0" w:rsidP="000645B1">
      <w:pPr>
        <w:pStyle w:val="ConsPlusNonformat"/>
        <w:jc w:val="center"/>
      </w:pPr>
      <w:r>
        <w:t>ХОДАТАЙСТВО</w:t>
      </w:r>
    </w:p>
    <w:p w:rsidR="00CA1EE0" w:rsidRDefault="00CA1EE0" w:rsidP="000645B1">
      <w:pPr>
        <w:pStyle w:val="ConsPlusNonformat"/>
        <w:jc w:val="center"/>
      </w:pPr>
      <w:r>
        <w:t>о помиловании</w:t>
      </w:r>
    </w:p>
    <w:p w:rsidR="00CA1EE0" w:rsidRDefault="00CA1EE0" w:rsidP="00CA1EE0">
      <w:pPr>
        <w:pStyle w:val="ConsPlusNonformat"/>
        <w:jc w:val="both"/>
      </w:pPr>
    </w:p>
    <w:p w:rsidR="00CA1EE0" w:rsidRDefault="00CA1EE0" w:rsidP="000645B1">
      <w:pPr>
        <w:pStyle w:val="ConsPlusNonformat"/>
        <w:ind w:firstLine="708"/>
        <w:jc w:val="both"/>
      </w:pPr>
      <w:proofErr w:type="gramStart"/>
      <w:r>
        <w:t>"__"______ ____ г. приговором ___________________ суда (копия приговора</w:t>
      </w:r>
      <w:proofErr w:type="gramEnd"/>
    </w:p>
    <w:p w:rsidR="00CA1EE0" w:rsidRDefault="00CA1EE0" w:rsidP="00CA1EE0">
      <w:pPr>
        <w:pStyle w:val="ConsPlusNonformat"/>
        <w:jc w:val="both"/>
      </w:pPr>
      <w:r>
        <w:t xml:space="preserve">                                   (наименование суда)</w:t>
      </w:r>
    </w:p>
    <w:p w:rsidR="00CA1EE0" w:rsidRDefault="00CA1EE0" w:rsidP="00CA1EE0">
      <w:pPr>
        <w:pStyle w:val="ConsPlusNonformat"/>
        <w:jc w:val="both"/>
      </w:pPr>
      <w:r>
        <w:t>прилагается на __ листах) по делу N ___________________ ___________________</w:t>
      </w:r>
    </w:p>
    <w:p w:rsidR="00CA1EE0" w:rsidRDefault="00CA1EE0" w:rsidP="00CA1EE0">
      <w:pPr>
        <w:pStyle w:val="ConsPlusNonformat"/>
        <w:jc w:val="both"/>
      </w:pPr>
      <w:r>
        <w:t xml:space="preserve">                                               (Ф.И.О.,  дата рождения)</w:t>
      </w:r>
    </w:p>
    <w:p w:rsidR="00CA1EE0" w:rsidRDefault="00CA1EE0" w:rsidP="00CA1EE0">
      <w:pPr>
        <w:pStyle w:val="ConsPlusNonformat"/>
        <w:jc w:val="both"/>
      </w:pPr>
      <w:proofErr w:type="gramStart"/>
      <w:r>
        <w:t>признан</w:t>
      </w:r>
      <w:proofErr w:type="gramEnd"/>
      <w:r>
        <w:t xml:space="preserve"> виновным в совершении преступления, предусмотренного ч. ___ ст. ___</w:t>
      </w:r>
    </w:p>
    <w:p w:rsidR="00CA1EE0" w:rsidRDefault="00CA1EE0" w:rsidP="00CA1EE0">
      <w:pPr>
        <w:pStyle w:val="ConsPlusNonformat"/>
        <w:jc w:val="both"/>
      </w:pPr>
      <w:r>
        <w:t xml:space="preserve">Уголовного </w:t>
      </w:r>
      <w:r>
        <w:rPr>
          <w:color w:val="0000FF"/>
        </w:rPr>
        <w:t>кодекса</w:t>
      </w:r>
      <w:r>
        <w:t xml:space="preserve"> Российской Федерации, и </w:t>
      </w:r>
      <w:proofErr w:type="gramStart"/>
      <w:r>
        <w:t>приговорен</w:t>
      </w:r>
      <w:proofErr w:type="gramEnd"/>
      <w:r>
        <w:t xml:space="preserve"> к ___________________</w:t>
      </w:r>
    </w:p>
    <w:p w:rsidR="00CA1EE0" w:rsidRDefault="00CA1EE0" w:rsidP="00CA1EE0">
      <w:pPr>
        <w:pStyle w:val="ConsPlusNonformat"/>
        <w:jc w:val="both"/>
      </w:pPr>
      <w:r>
        <w:t>_____________________.</w:t>
      </w:r>
    </w:p>
    <w:p w:rsidR="00CA1EE0" w:rsidRDefault="00CA1EE0" w:rsidP="00CA1EE0">
      <w:pPr>
        <w:pStyle w:val="ConsPlusNonformat"/>
        <w:jc w:val="both"/>
      </w:pPr>
      <w:r>
        <w:t xml:space="preserve">(Вариант: _____________________ отбыл наказание "__" ___________ _____ </w:t>
      </w:r>
      <w:proofErr w:type="gramStart"/>
      <w:r>
        <w:t>г</w:t>
      </w:r>
      <w:proofErr w:type="gramEnd"/>
      <w:r>
        <w:t>.)</w:t>
      </w:r>
    </w:p>
    <w:p w:rsidR="00CA1EE0" w:rsidRDefault="00CA1EE0" w:rsidP="00CA1EE0">
      <w:pPr>
        <w:pStyle w:val="ConsPlusNonformat"/>
        <w:jc w:val="both"/>
      </w:pPr>
      <w:r>
        <w:t xml:space="preserve">                (Ф.И.О.)</w:t>
      </w:r>
    </w:p>
    <w:p w:rsidR="00CA1EE0" w:rsidRDefault="00CA1EE0" w:rsidP="00CA1EE0">
      <w:pPr>
        <w:pStyle w:val="ConsPlusNonformat"/>
        <w:jc w:val="both"/>
      </w:pPr>
      <w:r>
        <w:t xml:space="preserve">    _____________________ искренне раскаивается в совершенном преступлении,</w:t>
      </w:r>
    </w:p>
    <w:p w:rsidR="00CA1EE0" w:rsidRDefault="00CA1EE0" w:rsidP="00CA1EE0">
      <w:pPr>
        <w:pStyle w:val="ConsPlusNonformat"/>
        <w:jc w:val="both"/>
      </w:pPr>
      <w:r>
        <w:t xml:space="preserve">        (Ф.И.О.)</w:t>
      </w:r>
    </w:p>
    <w:p w:rsidR="00CA1EE0" w:rsidRDefault="00CA1EE0" w:rsidP="00CA1EE0">
      <w:pPr>
        <w:pStyle w:val="ConsPlusNonformat"/>
        <w:jc w:val="both"/>
      </w:pPr>
      <w:r>
        <w:t>что подтверждается ________________________________________________________</w:t>
      </w:r>
    </w:p>
    <w:p w:rsidR="00CA1EE0" w:rsidRDefault="00CA1EE0" w:rsidP="00CA1EE0">
      <w:pPr>
        <w:pStyle w:val="ConsPlusNonformat"/>
        <w:jc w:val="both"/>
      </w:pPr>
      <w:r>
        <w:t xml:space="preserve">               </w:t>
      </w:r>
      <w:proofErr w:type="gramStart"/>
      <w:r>
        <w:t>(доводы, свидетельствующие о том, что осужденный раскаялся и</w:t>
      </w:r>
      <w:proofErr w:type="gramEnd"/>
    </w:p>
    <w:p w:rsidR="00CA1EE0" w:rsidRDefault="00CA1EE0" w:rsidP="00CA1EE0">
      <w:pPr>
        <w:pStyle w:val="ConsPlusNonformat"/>
        <w:jc w:val="both"/>
      </w:pPr>
      <w:r>
        <w:t>__________________________________________________________________________.</w:t>
      </w:r>
    </w:p>
    <w:p w:rsidR="00CA1EE0" w:rsidRDefault="00CA1EE0" w:rsidP="00CA1EE0">
      <w:pPr>
        <w:pStyle w:val="ConsPlusNonformat"/>
        <w:jc w:val="both"/>
      </w:pPr>
      <w:r>
        <w:t xml:space="preserve">    более не представляет серьезной общественной опасности)</w:t>
      </w:r>
    </w:p>
    <w:p w:rsidR="00CA1EE0" w:rsidRDefault="00CA1EE0" w:rsidP="00CA1EE0">
      <w:pPr>
        <w:pStyle w:val="ConsPlusNonformat"/>
        <w:jc w:val="both"/>
      </w:pPr>
      <w:r>
        <w:t xml:space="preserve">    На основании изложенного  и в соответствии со </w:t>
      </w:r>
      <w:r>
        <w:rPr>
          <w:color w:val="0000FF"/>
        </w:rPr>
        <w:t>ст. 85</w:t>
      </w:r>
      <w:r>
        <w:t xml:space="preserve"> Уголовного кодекса</w:t>
      </w:r>
    </w:p>
    <w:p w:rsidR="00CA1EE0" w:rsidRDefault="000645B1" w:rsidP="00CA1EE0">
      <w:pPr>
        <w:pStyle w:val="ConsPlusNonformat"/>
        <w:jc w:val="both"/>
      </w:pPr>
      <w:r>
        <w:t>Российской Федерации</w:t>
      </w:r>
      <w:r w:rsidR="00CA1EE0">
        <w:t>,</w:t>
      </w:r>
    </w:p>
    <w:p w:rsidR="00CA1EE0" w:rsidRDefault="00CA1EE0" w:rsidP="00CA1EE0">
      <w:pPr>
        <w:pStyle w:val="ConsPlusNonformat"/>
        <w:jc w:val="both"/>
      </w:pPr>
    </w:p>
    <w:p w:rsidR="00CA1EE0" w:rsidRDefault="00CA1EE0" w:rsidP="000645B1">
      <w:pPr>
        <w:pStyle w:val="ConsPlusNonformat"/>
        <w:jc w:val="center"/>
      </w:pPr>
      <w:r>
        <w:t>ПРОШУ:</w:t>
      </w:r>
    </w:p>
    <w:p w:rsidR="00CA1EE0" w:rsidRDefault="00CA1EE0" w:rsidP="00CA1EE0">
      <w:pPr>
        <w:pStyle w:val="ConsPlusNonformat"/>
        <w:jc w:val="both"/>
      </w:pPr>
    </w:p>
    <w:p w:rsidR="00CA1EE0" w:rsidRDefault="00CA1EE0" w:rsidP="00CA1EE0">
      <w:pPr>
        <w:pStyle w:val="ConsPlusNonformat"/>
        <w:jc w:val="both"/>
      </w:pPr>
      <w:r>
        <w:t>о помиловании и о замене _____________________ более мягким видом наказания</w:t>
      </w:r>
    </w:p>
    <w:p w:rsidR="00CA1EE0" w:rsidRDefault="00CA1EE0" w:rsidP="00CA1EE0">
      <w:pPr>
        <w:pStyle w:val="ConsPlusNonformat"/>
        <w:jc w:val="both"/>
      </w:pPr>
      <w:r>
        <w:t xml:space="preserve">(варианты: 1) сократить срок наказания </w:t>
      </w:r>
      <w:proofErr w:type="gramStart"/>
      <w:r>
        <w:t>до</w:t>
      </w:r>
      <w:proofErr w:type="gramEnd"/>
      <w:r>
        <w:t xml:space="preserve"> ________________________________;</w:t>
      </w:r>
    </w:p>
    <w:p w:rsidR="00CA1EE0" w:rsidRDefault="00CA1EE0" w:rsidP="00CA1EE0">
      <w:pPr>
        <w:pStyle w:val="ConsPlusNonformat"/>
        <w:jc w:val="both"/>
      </w:pPr>
      <w:r>
        <w:t>2) освободить ________________________ от дальнейшего отбывания наказания;</w:t>
      </w:r>
    </w:p>
    <w:p w:rsidR="00CA1EE0" w:rsidRDefault="00CA1EE0" w:rsidP="00CA1EE0">
      <w:pPr>
        <w:pStyle w:val="ConsPlusNonformat"/>
        <w:jc w:val="both"/>
      </w:pPr>
      <w:r>
        <w:t xml:space="preserve">                      (Ф.И.О.)</w:t>
      </w:r>
    </w:p>
    <w:p w:rsidR="00CA1EE0" w:rsidRDefault="00CA1EE0" w:rsidP="00CA1EE0">
      <w:pPr>
        <w:pStyle w:val="ConsPlusNonformat"/>
        <w:jc w:val="both"/>
      </w:pPr>
      <w:proofErr w:type="gramStart"/>
      <w:r>
        <w:t>3) снять судимость с ________________________).</w:t>
      </w:r>
      <w:proofErr w:type="gramEnd"/>
    </w:p>
    <w:p w:rsidR="00CA1EE0" w:rsidRDefault="00CA1EE0" w:rsidP="00CA1EE0">
      <w:pPr>
        <w:pStyle w:val="ConsPlusNonformat"/>
        <w:jc w:val="both"/>
      </w:pPr>
      <w:r>
        <w:t xml:space="preserve">                            (Ф.И.О.)</w:t>
      </w:r>
    </w:p>
    <w:p w:rsidR="00CA1EE0" w:rsidRDefault="00CA1EE0" w:rsidP="00CA1EE0">
      <w:pPr>
        <w:pStyle w:val="ConsPlusNonformat"/>
        <w:jc w:val="both"/>
      </w:pPr>
    </w:p>
    <w:p w:rsidR="00CA1EE0" w:rsidRDefault="000645B1" w:rsidP="00CA1EE0">
      <w:pPr>
        <w:pStyle w:val="ConsPlusNonformat"/>
        <w:jc w:val="both"/>
      </w:pPr>
      <w:r>
        <w:t xml:space="preserve">    Приложение:</w:t>
      </w:r>
    </w:p>
    <w:p w:rsidR="00CA1EE0" w:rsidRDefault="00CA1EE0" w:rsidP="00CA1EE0">
      <w:pPr>
        <w:pStyle w:val="ConsPlusNonformat"/>
        <w:jc w:val="both"/>
      </w:pPr>
      <w:r>
        <w:t xml:space="preserve">    1. Копия приговора ____________________ суда от "___"__________ ____ </w:t>
      </w:r>
      <w:proofErr w:type="gramStart"/>
      <w:r>
        <w:t>г</w:t>
      </w:r>
      <w:proofErr w:type="gramEnd"/>
      <w:r>
        <w:t>.</w:t>
      </w:r>
    </w:p>
    <w:p w:rsidR="00CA1EE0" w:rsidRDefault="00CA1EE0" w:rsidP="00CA1EE0">
      <w:pPr>
        <w:pStyle w:val="ConsPlusNonformat"/>
        <w:jc w:val="both"/>
      </w:pPr>
      <w:r>
        <w:t xml:space="preserve">                        (наименование суда)</w:t>
      </w:r>
    </w:p>
    <w:p w:rsidR="00CA1EE0" w:rsidRDefault="00CA1EE0" w:rsidP="00CA1EE0">
      <w:pPr>
        <w:pStyle w:val="ConsPlusNonformat"/>
        <w:jc w:val="both"/>
      </w:pPr>
      <w:r>
        <w:t xml:space="preserve">    2. Документы,   подтверждающие  обстоятельства,  на  которые  ссылается</w:t>
      </w:r>
    </w:p>
    <w:p w:rsidR="00CA1EE0" w:rsidRDefault="00CA1EE0" w:rsidP="00CA1EE0">
      <w:pPr>
        <w:pStyle w:val="ConsPlusNonformat"/>
        <w:jc w:val="both"/>
      </w:pPr>
      <w:r>
        <w:t>заявитель.</w:t>
      </w:r>
    </w:p>
    <w:p w:rsidR="00CA1EE0" w:rsidRDefault="00CA1EE0" w:rsidP="00CA1EE0">
      <w:pPr>
        <w:pStyle w:val="ConsPlusNonformat"/>
        <w:jc w:val="both"/>
      </w:pPr>
    </w:p>
    <w:p w:rsidR="00CA1EE0" w:rsidRDefault="00CA1EE0" w:rsidP="00CA1EE0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CA1EE0" w:rsidRDefault="00CA1EE0" w:rsidP="00CA1EE0">
      <w:pPr>
        <w:pStyle w:val="ConsPlusNonformat"/>
        <w:jc w:val="both"/>
      </w:pPr>
    </w:p>
    <w:p w:rsidR="00CA1EE0" w:rsidRDefault="00CA1EE0" w:rsidP="00CA1EE0">
      <w:pPr>
        <w:pStyle w:val="ConsPlusNonformat"/>
        <w:jc w:val="both"/>
      </w:pPr>
      <w:r>
        <w:t xml:space="preserve">    ____________/_________________________/</w:t>
      </w:r>
    </w:p>
    <w:p w:rsidR="00CA1EE0" w:rsidRDefault="00CA1EE0" w:rsidP="00CA1EE0">
      <w:pPr>
        <w:pStyle w:val="ConsPlusNonformat"/>
        <w:jc w:val="both"/>
      </w:pPr>
      <w:r>
        <w:t xml:space="preserve">     (подпись)           (Ф.И.О.)</w:t>
      </w:r>
    </w:p>
    <w:p w:rsidR="00CA1EE0" w:rsidRDefault="00CA1EE0" w:rsidP="00CA1EE0">
      <w:pPr>
        <w:pStyle w:val="ConsPlusNormal"/>
        <w:jc w:val="both"/>
      </w:pPr>
    </w:p>
    <w:p w:rsidR="00CA1EE0" w:rsidRDefault="00CA1EE0" w:rsidP="00CA1EE0">
      <w:pPr>
        <w:pStyle w:val="ConsPlusNormal"/>
        <w:ind w:firstLine="540"/>
        <w:jc w:val="both"/>
      </w:pPr>
      <w:r>
        <w:t>--------------------------------</w:t>
      </w:r>
    </w:p>
    <w:p w:rsidR="00CA1EE0" w:rsidRDefault="00CA1EE0" w:rsidP="00CA1EE0">
      <w:pPr>
        <w:pStyle w:val="ConsPlusNormal"/>
        <w:ind w:firstLine="540"/>
        <w:jc w:val="both"/>
      </w:pPr>
      <w:r>
        <w:t>Информация для сведения:</w:t>
      </w:r>
    </w:p>
    <w:p w:rsidR="00CA1EE0" w:rsidRDefault="00CA1EE0" w:rsidP="00CA1EE0">
      <w:pPr>
        <w:pStyle w:val="ConsPlusNormal"/>
        <w:ind w:firstLine="540"/>
        <w:jc w:val="both"/>
      </w:pPr>
      <w:bookmarkStart w:id="0" w:name="Par53"/>
      <w:bookmarkEnd w:id="0"/>
      <w:r>
        <w:t xml:space="preserve">См. также </w:t>
      </w:r>
      <w:r>
        <w:rPr>
          <w:color w:val="0000FF"/>
        </w:rPr>
        <w:t>п. 3 ст. 310</w:t>
      </w:r>
      <w:r>
        <w:t xml:space="preserve"> Уголовно-процессуального кодекса Российской Федерации, в соответствии с которым "если подсудимый осужден к смертной казни, то председательствующий разъясняет ему право ходатайствовать о помиловании".</w:t>
      </w:r>
    </w:p>
    <w:p w:rsidR="00CA1EE0" w:rsidRDefault="00CA1EE0" w:rsidP="00CA1EE0">
      <w:pPr>
        <w:pStyle w:val="ConsPlusNormal"/>
        <w:ind w:firstLine="540"/>
        <w:jc w:val="both"/>
      </w:pPr>
      <w:r>
        <w:t xml:space="preserve">Смертная казнь, как вид наказания, предусмотрена </w:t>
      </w:r>
      <w:r>
        <w:rPr>
          <w:color w:val="0000FF"/>
        </w:rPr>
        <w:t>ст. 59</w:t>
      </w:r>
      <w:r>
        <w:t xml:space="preserve"> Уголовного кодекса Российской Федерации. </w:t>
      </w:r>
      <w:proofErr w:type="gramStart"/>
      <w:r>
        <w:t xml:space="preserve">Однако в соответствии с </w:t>
      </w:r>
      <w:r>
        <w:rPr>
          <w:color w:val="0000FF"/>
        </w:rPr>
        <w:t>п. 5 резолютивной части</w:t>
      </w:r>
      <w:r>
        <w:t xml:space="preserve"> Постановления Конституционного Суда Российской Федерации от 02.02.1999 N 3-П с момента вступления в силу </w:t>
      </w:r>
      <w:r>
        <w:rPr>
          <w:color w:val="0000FF"/>
        </w:rPr>
        <w:t>Постановления</w:t>
      </w:r>
      <w:r>
        <w:t xml:space="preserve"> Конституционного Суда Российской Федерации от 02.02.1999 N 3-П и до введения в действие соответствующего федерального </w:t>
      </w:r>
      <w:r>
        <w:lastRenderedPageBreak/>
        <w:t>закона, обеспечивающего на всей территории Российской Федерации каждому обвиняемому в преступлении, за совершение которого федеральным законом в качестве исключительной меры наказания установлена</w:t>
      </w:r>
      <w:proofErr w:type="gramEnd"/>
      <w:r>
        <w:t xml:space="preserve"> смертная казнь, право на рассмотрение его дела судом с участием присяжных заседателей, наказание в виде смертной казни назначаться не может независимо от того, рассматривается ли дело судом с участием присяжных заседателей, коллегией в составе трех профессиональных судей или судом в составе судьи и двух народных заседателей.</w:t>
      </w:r>
    </w:p>
    <w:p w:rsidR="00CA1EE0" w:rsidRDefault="00CA1EE0" w:rsidP="00CA1EE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>
        <w:rPr>
          <w:color w:val="0000FF"/>
        </w:rPr>
        <w:t>Определением</w:t>
      </w:r>
      <w:r>
        <w:t xml:space="preserve"> Конституционного Суда Российской Федерации от 19.11.2009 N 1344-О-Р установлено, что положения </w:t>
      </w:r>
      <w:r>
        <w:rPr>
          <w:color w:val="0000FF"/>
        </w:rPr>
        <w:t>пункта 5 резолютивной части</w:t>
      </w:r>
      <w:r>
        <w:t xml:space="preserve"> Постановления Конституционного Суда Российской Федерации от 2 февраля 1999 года N 3-П в системе действующего правового регулирования, на основе которого в результате длительного моратория на применение смертной казни сформировались устойчивые гарантии права человека не быть подвергнутым смертной казни и сложился конституционно-правовой</w:t>
      </w:r>
      <w:proofErr w:type="gramEnd"/>
      <w:r>
        <w:t xml:space="preserve"> </w:t>
      </w:r>
      <w:proofErr w:type="gramStart"/>
      <w:r>
        <w:t xml:space="preserve">режим, в рамках которого - с учетом международно-правовой тенденции и обязательств, взятых на себя Российской Федерацией, - происходит необратимый процесс, направленный на отмену смертной казни, как исключительной меры наказания, носящей временный характер ("впредь до ее отмены") и допускаемой лишь в течение определенного переходного периода, т.е. на реализацию цели, закрепленной </w:t>
      </w:r>
      <w:r>
        <w:rPr>
          <w:color w:val="0000FF"/>
        </w:rPr>
        <w:t>статьей 20 (часть 2)</w:t>
      </w:r>
      <w:r>
        <w:t xml:space="preserve"> Конституции Российской Федерации, означают, что исполнение данного Постановления</w:t>
      </w:r>
      <w:proofErr w:type="gramEnd"/>
      <w:r>
        <w:t xml:space="preserve"> в части, касающейся введения суда с участием присяжных заседателей на всей территории Российской Федерации, не открывает возможность применения смертной казни, в том числе по обвинительному приговору, вынесенному на основании вердикта присяжных заседателей.</w:t>
      </w:r>
    </w:p>
    <w:p w:rsidR="00CA1EE0" w:rsidRDefault="00CA1EE0" w:rsidP="00CA1EE0">
      <w:pPr>
        <w:pStyle w:val="ConsPlusNormal"/>
        <w:ind w:firstLine="540"/>
        <w:jc w:val="both"/>
      </w:pPr>
      <w:bookmarkStart w:id="1" w:name="Par56"/>
      <w:bookmarkEnd w:id="1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r>
        <w:rPr>
          <w:color w:val="0000FF"/>
        </w:rPr>
        <w:t>п. 4</w:t>
      </w:r>
      <w:r>
        <w:t xml:space="preserve"> Положения о порядке рассмотрения ходатайств о помиловании в Российской Федерации, утвержденного Указом Президента Российской Федерации от 28.12.2001 N 1500, ходатайство о помиловании регистрируется администрацией учреждения или органа, исполняющего наказание, а в отношении осужденных, привлеченных к участию в следственных действиях или в судебном разбирательстве, - администрацией следственного изолятора (далее - администрация учреждения) в специальном журнале учета ходатайств о помиловании в день его подачи.</w:t>
      </w:r>
    </w:p>
    <w:p w:rsidR="00CA1EE0" w:rsidRDefault="00CA1EE0" w:rsidP="00CA1EE0">
      <w:pPr>
        <w:pStyle w:val="ConsPlusNormal"/>
        <w:ind w:firstLine="540"/>
        <w:jc w:val="both"/>
      </w:pPr>
      <w:r>
        <w:t>К ходатайству о помиловании администрацией учреждения прилагаются следующие документы:</w:t>
      </w:r>
    </w:p>
    <w:p w:rsidR="00CA1EE0" w:rsidRDefault="00CA1EE0" w:rsidP="00CA1EE0">
      <w:pPr>
        <w:pStyle w:val="ConsPlusNormal"/>
        <w:ind w:firstLine="540"/>
        <w:jc w:val="both"/>
      </w:pPr>
      <w:r>
        <w:t>а) копия приговора (приговоров), в соответствии с которым (которыми) осужденный отбывает наказание, и копии решений вышестоящих судебных инстанций относительно указанного приговора (приговоров);</w:t>
      </w:r>
    </w:p>
    <w:p w:rsidR="00CA1EE0" w:rsidRDefault="00CA1EE0" w:rsidP="00CA1EE0">
      <w:pPr>
        <w:pStyle w:val="ConsPlusNormal"/>
        <w:ind w:firstLine="540"/>
        <w:jc w:val="both"/>
      </w:pPr>
      <w:r>
        <w:t>б) извещение о вступлении приговора суда в законную силу;</w:t>
      </w:r>
    </w:p>
    <w:p w:rsidR="00CA1EE0" w:rsidRDefault="00CA1EE0" w:rsidP="00CA1EE0">
      <w:pPr>
        <w:pStyle w:val="ConsPlusNormal"/>
        <w:ind w:firstLine="540"/>
        <w:jc w:val="both"/>
      </w:pPr>
      <w:r>
        <w:t>в) справка о состоянии здоровья осужденного;</w:t>
      </w:r>
    </w:p>
    <w:p w:rsidR="00CA1EE0" w:rsidRDefault="00CA1EE0" w:rsidP="00CA1EE0">
      <w:pPr>
        <w:pStyle w:val="ConsPlusNormal"/>
        <w:ind w:firstLine="540"/>
        <w:jc w:val="both"/>
      </w:pPr>
      <w:r>
        <w:t>г) сведения о возмещении материального ущерба, причиненного преступлением (если имеются);</w:t>
      </w:r>
    </w:p>
    <w:p w:rsidR="00CA1EE0" w:rsidRDefault="00CA1EE0" w:rsidP="00CA1EE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анкета с указанием биографических данных осужденного и сведений о его семейном положении;</w:t>
      </w:r>
    </w:p>
    <w:p w:rsidR="00CA1EE0" w:rsidRDefault="00CA1EE0" w:rsidP="00CA1EE0">
      <w:pPr>
        <w:pStyle w:val="ConsPlusNormal"/>
        <w:ind w:firstLine="540"/>
        <w:jc w:val="both"/>
      </w:pPr>
      <w:r>
        <w:t>е) сведения о результатах рассмотрения предыдущих ходатайств о помиловании, если они подавались ранее и об этом имеется информация;</w:t>
      </w:r>
    </w:p>
    <w:p w:rsidR="00CA1EE0" w:rsidRDefault="00CA1EE0" w:rsidP="00CA1EE0">
      <w:pPr>
        <w:pStyle w:val="ConsPlusNormal"/>
        <w:ind w:firstLine="540"/>
        <w:jc w:val="both"/>
      </w:pPr>
      <w:r>
        <w:t>ж) справка о применении в отношении осужденного акта амнистии или помилования либо о применении условно-досрочного освобождения от наказания в отношении лиц, ранее привлекавшихся к уголовной ответственности;</w:t>
      </w:r>
    </w:p>
    <w:p w:rsidR="00CA1EE0" w:rsidRDefault="00CA1EE0" w:rsidP="00CA1EE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представление администрации учреждения с характеристикой осужденного, содержащей сведения о его поведении, отношении к учебе и труду во время отбывания наказания, отношении к совершенному деянию.</w:t>
      </w:r>
    </w:p>
    <w:p w:rsidR="00CA1EE0" w:rsidRDefault="00CA1EE0" w:rsidP="00CA1EE0">
      <w:pPr>
        <w:pStyle w:val="ConsPlusNormal"/>
        <w:ind w:firstLine="540"/>
        <w:jc w:val="both"/>
      </w:pPr>
      <w:r>
        <w:t>Копия представления администрации учреждения направляется прокурору, осуществляющему надзор за соблюдением законов администрацией учреждения, в котором исполняется наказание.</w:t>
      </w:r>
    </w:p>
    <w:p w:rsidR="00CA1EE0" w:rsidRDefault="00CA1EE0" w:rsidP="00CA1EE0">
      <w:pPr>
        <w:pStyle w:val="ConsPlusNormal"/>
        <w:ind w:firstLine="540"/>
        <w:jc w:val="both"/>
      </w:pPr>
      <w:r>
        <w:t>К ходатайству о помиловании по просьбе осужденного могут прилагаться иные материалы, имеющие существенное значение для решения вопроса о помиловании (</w:t>
      </w:r>
      <w:r>
        <w:rPr>
          <w:color w:val="0000FF"/>
        </w:rPr>
        <w:t>п. 5</w:t>
      </w:r>
      <w:r>
        <w:t xml:space="preserve"> Положения о порядке рассмотрения ходатайств о помиловании в Российской Федерации, утверждено Указом Президента Российской Федерации от 28.12.2001 N 1500).</w:t>
      </w:r>
    </w:p>
    <w:p w:rsidR="00352C43" w:rsidRDefault="00352C43"/>
    <w:sectPr w:rsidR="00352C43" w:rsidSect="000C21D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1EE0"/>
    <w:rsid w:val="000645B1"/>
    <w:rsid w:val="00352C43"/>
    <w:rsid w:val="00CA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E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2016-09-18T06:52:00Z</dcterms:created>
  <dcterms:modified xsi:type="dcterms:W3CDTF">2017-02-17T08:25:00Z</dcterms:modified>
</cp:coreProperties>
</file>