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8" w:rsidRDefault="00180D98" w:rsidP="00744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В ________________________ районный суд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Истец: ________________________________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 xml:space="preserve"> (Ф.И.О.)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адрес: _______________________________,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Представитель Истца: __________________</w:t>
      </w:r>
    </w:p>
    <w:p w:rsidR="00744595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 xml:space="preserve"> (Ф.И.О.)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адрес: _______________________________,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Ответчик: _____________________________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 xml:space="preserve"> (наименование)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адрес: _______________________________,</w:t>
      </w: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80D98" w:rsidRPr="00744595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744595">
        <w:rPr>
          <w:rFonts w:ascii="Calibri" w:hAnsi="Calibri" w:cs="Calibri"/>
        </w:rPr>
        <w:t>Цена иска: ____________________________</w:t>
      </w:r>
    </w:p>
    <w:p w:rsidR="00180D98" w:rsidRDefault="00180D98" w:rsidP="007445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744595" w:rsidRDefault="00744595" w:rsidP="00180D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формулировки увольнения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"__"___________ ____ г. _______________________ (далее - Истец) работа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а) в/у ________________________ (далее - Ответчик) на должности ________________________, что подтверждается копией приказа N ___ от "__"___________ ____ г., копией трудовой книжки, копией трудового договора, иными документами.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приказа от "__"___________ ____ г. Истец бы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а) уволен(а) с работы на основании ст. _____________ со следующей формулировкой: ________________________.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 увольнение на указанном </w:t>
      </w:r>
      <w:proofErr w:type="spellStart"/>
      <w:proofErr w:type="gramStart"/>
      <w:r>
        <w:rPr>
          <w:rFonts w:ascii="Calibri" w:hAnsi="Calibri" w:cs="Calibri"/>
        </w:rPr>
        <w:t>осн</w:t>
      </w:r>
      <w:proofErr w:type="spellEnd"/>
      <w:r w:rsidR="00744595">
        <w:rPr>
          <w:rFonts w:ascii="Calibri" w:hAnsi="Calibri" w:cs="Calibri"/>
        </w:rPr>
        <w:t>/*</w:t>
      </w:r>
      <w:proofErr w:type="spellStart"/>
      <w:r>
        <w:rPr>
          <w:rFonts w:ascii="Calibri" w:hAnsi="Calibri" w:cs="Calibri"/>
        </w:rPr>
        <w:t>овании</w:t>
      </w:r>
      <w:proofErr w:type="spellEnd"/>
      <w:proofErr w:type="gramEnd"/>
      <w:r>
        <w:rPr>
          <w:rFonts w:ascii="Calibri" w:hAnsi="Calibri" w:cs="Calibri"/>
        </w:rPr>
        <w:t xml:space="preserve"> и с указанной формулировкой Истец считает незаконным в связи с тем, что: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Истцом было подано заявление об увольнении по собственному желанию, что подтверждается копией заявления об увольнении, однако Ответчик проигнорировал его и уволил Истца на другом основании, что подтверждается записью в трудовой книжке Истца.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ТК РФ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недели, если иной срок не установлен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Истец не допускал грубых нарушений трудовых обязанностей,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не мог быть уволен на основании ТК РФ.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следует из ТК РФ, трудовой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работодателем в случае однократного грубого нарушения работником трудовых обязанностей.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Несколько дисциплинарных взысканий, включая увольнение, были применены в отношении Истца за один и тот же дисциплинарный проступок, что подтверждается: приказами о наложении соответствующих дисциплинарных взысканий.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ТК РФ за каждый дисциплинарный проступок может быть применено только одно дисциплинарное взыскание.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Ответчик нарушил процедуру привлечения Истца к дисциплинарной ответственности (например, в нарушение ТК РФ до применения дисциплинарного взыскания в виде увольнения не потребовал у Истца письменных объяснений по обстоятельствам совершенного им проступка).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ТК РФ до применения дисциплинарного взыскания работодатель должен затребовать от работника письменное объяснение. Если по истечении двух рабочих дней </w:t>
      </w:r>
      <w:r>
        <w:rPr>
          <w:rFonts w:ascii="Calibri" w:hAnsi="Calibri" w:cs="Calibri"/>
        </w:rPr>
        <w:lastRenderedPageBreak/>
        <w:t>указанное объяснение работником не предоставлено, то составляется соответствующий акт.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Истец был привлечен </w:t>
      </w:r>
      <w:proofErr w:type="gramStart"/>
      <w:r>
        <w:rPr>
          <w:rFonts w:ascii="Calibri" w:hAnsi="Calibri" w:cs="Calibri"/>
        </w:rPr>
        <w:t>к дисциплинарной ответственности по истечении месяца со дня обнаружения проступка/по истечении шести месяцев со дня</w:t>
      </w:r>
      <w:proofErr w:type="gramEnd"/>
      <w:r>
        <w:rPr>
          <w:rFonts w:ascii="Calibri" w:hAnsi="Calibri" w:cs="Calibri"/>
        </w:rPr>
        <w:t xml:space="preserve"> совершения дисциплинарного проступка, что подтверждается: приказом о привлечении к дисциплинарной ответственности.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ТК РФ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Истца на работе, ставшее причиной увольнения, было вызвано уважительной причиной, что подтверждается справкой из детского сада о болезни ребенка Истца/служебным заданием в связи с направлением Истца в командировку на основном месте работы/заявлением Истца о предоставлении отпуска с подписью руководителя.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ТК РФ основанием для расторжения трудового договора является прогул, то есть отсутствие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основании ТК РФ с учетом разъяснений Постановления Пленума Верховного Суда РФ от 17.03.2004 N 2 "О применении судами Российской Федерации Трудового кодекса Российской Федерации" Истец обратился к Ответчику с требованием изменить формулировку причины увольнения на _____________ (причина и основание увольнения в точном соответствии с формулировкой Трудового кодекса РФ/иного федерального закона со ссылкой на соответствующие статью, часть статьи, пункт статьи</w:t>
      </w:r>
      <w:proofErr w:type="gramEnd"/>
      <w:r>
        <w:rPr>
          <w:rFonts w:ascii="Calibri" w:hAnsi="Calibri" w:cs="Calibri"/>
        </w:rPr>
        <w:t>, исходя из фактических обстоятельств, послуживших основанием для увольнения).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Ответчик Истцу не </w:t>
      </w:r>
      <w:proofErr w:type="gramStart"/>
      <w:r>
        <w:rPr>
          <w:rFonts w:ascii="Calibri" w:hAnsi="Calibri" w:cs="Calibri"/>
        </w:rPr>
        <w:t>ответил</w:t>
      </w:r>
      <w:proofErr w:type="gramEnd"/>
      <w:r>
        <w:rPr>
          <w:rFonts w:ascii="Calibri" w:hAnsi="Calibri" w:cs="Calibri"/>
        </w:rPr>
        <w:t>/отказался добровольно исполнить требования Истца, сославшись на ________________.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выше действия Ответчика стали причиной нравственных переживаний Истца, в результате которых Истцу был причинен моральный вред, подлежащий возмещению на основании ТК РФ и размер которого Истец оценивает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 (__________) рублей.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ТК РФ 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 </w:t>
      </w:r>
      <w:proofErr w:type="gramStart"/>
      <w:r>
        <w:rPr>
          <w:rFonts w:ascii="Calibri" w:hAnsi="Calibri" w:cs="Calibri"/>
        </w:rPr>
        <w:t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соответствии с формулировками РФ или иного федерального закона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ТК РФ работодатель обязан возместить работнику не полученный им заработок во всех случаях незаконного лишения работника возможности трудиться,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если заработок не получен в результате незаконного увольнения.</w:t>
      </w:r>
    </w:p>
    <w:p w:rsidR="00180D98" w:rsidRDefault="00180D98" w:rsidP="00180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неправильная формулировка основания и (или) причины увольнения препятствовала Истцу в поступлении на другую работу, что подтверждается: ___________________________________.</w:t>
      </w:r>
    </w:p>
    <w:p w:rsidR="00191FCD" w:rsidRDefault="00180D98" w:rsidP="00180D98">
      <w:r>
        <w:rPr>
          <w:rFonts w:ascii="Calibri" w:hAnsi="Calibri" w:cs="Calibri"/>
        </w:rPr>
        <w:t xml:space="preserve">В соответствии с Постановления Пленума Верховного Суда РФ от 17.03.2004 N 2 "О применении судами Российской Федерации Трудового кодекса Российской Федерации" в случае доказанности </w:t>
      </w:r>
      <w:r>
        <w:rPr>
          <w:rFonts w:ascii="Calibri" w:hAnsi="Calibri" w:cs="Calibri"/>
        </w:rPr>
        <w:lastRenderedPageBreak/>
        <w:t xml:space="preserve">того, что неправильная формулировка основания и (или) причины увольнения препятствовала поступлению работника на другую работу, суд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</w:t>
      </w:r>
    </w:p>
    <w:sectPr w:rsidR="00191FCD" w:rsidSect="0023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0D98"/>
    <w:rsid w:val="00180D98"/>
    <w:rsid w:val="00191FCD"/>
    <w:rsid w:val="00230913"/>
    <w:rsid w:val="0074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D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2016-09-18T06:39:00Z</dcterms:created>
  <dcterms:modified xsi:type="dcterms:W3CDTF">2017-02-17T07:55:00Z</dcterms:modified>
</cp:coreProperties>
</file>