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3D4C58" w:rsidRDefault="00C05900" w:rsidP="00EC65EC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3D4C58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58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044194" w:rsidRPr="003D4C58" w:rsidRDefault="00044194" w:rsidP="00044194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D4C58" w:rsidRPr="003D4C58" w:rsidRDefault="003D4C58" w:rsidP="003D4C58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D4C58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 О Д А Т А Й С Т В О</w:t>
      </w:r>
    </w:p>
    <w:p w:rsidR="003D4C58" w:rsidRPr="003D4C58" w:rsidRDefault="003D4C58" w:rsidP="003D4C58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D4C58">
        <w:rPr>
          <w:rStyle w:val="ac"/>
          <w:color w:val="000000"/>
          <w:sz w:val="28"/>
          <w:szCs w:val="28"/>
          <w:bdr w:val="none" w:sz="0" w:space="0" w:color="auto" w:frame="1"/>
        </w:rPr>
        <w:t>об исключении недопустимого доказательства — протокола осмотра места происшествия</w:t>
      </w:r>
    </w:p>
    <w:p w:rsidR="003D4C58" w:rsidRDefault="003D4C58" w:rsidP="003D4C58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  <w:r w:rsidRPr="003D4C58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(в порядке ст. 119, 120 УПК РФ)</w:t>
      </w:r>
    </w:p>
    <w:p w:rsidR="003D4C58" w:rsidRPr="003D4C58" w:rsidRDefault="003D4C58" w:rsidP="003D4C58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D4C58" w:rsidRPr="003D4C58" w:rsidRDefault="003D4C58" w:rsidP="003D4C58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4C58">
        <w:rPr>
          <w:rStyle w:val="s1"/>
          <w:color w:val="000000"/>
          <w:sz w:val="28"/>
          <w:szCs w:val="28"/>
          <w:bdr w:val="none" w:sz="0" w:space="0" w:color="auto" w:frame="1"/>
        </w:rPr>
        <w:t>В материалах уголовного дела № ____________ имеется протокол осмотра места происшествия ― рабочего места Р. в каб. ___ государственной инспекции труда в РО от 30.09.200_. Указанный протокол получен с нарушением уголовно-процессуального закона и, соответственно, не отвечает предъявляемому к доказательствам требованию допустимости.</w:t>
      </w:r>
    </w:p>
    <w:p w:rsidR="003D4C58" w:rsidRPr="003D4C58" w:rsidRDefault="003D4C58" w:rsidP="003D4C58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4C58">
        <w:rPr>
          <w:rStyle w:val="s1"/>
          <w:color w:val="000000"/>
          <w:sz w:val="28"/>
          <w:szCs w:val="28"/>
          <w:bdr w:val="none" w:sz="0" w:space="0" w:color="auto" w:frame="1"/>
        </w:rPr>
        <w:t>Из содержания протокола усматривается, что фактически оперуполномоченным ОРЧ (БЭП) при ГУВД по РО П. было произведено иное следственное действие ― обыск. Утверждение о подмене одного следственного действия другим обусловлено следующими взаимодополняющими обстоятельствами.</w:t>
      </w:r>
    </w:p>
    <w:p w:rsidR="003D4C58" w:rsidRPr="003D4C58" w:rsidRDefault="003D4C58" w:rsidP="003D4C58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4C58">
        <w:rPr>
          <w:rStyle w:val="s1"/>
          <w:color w:val="000000"/>
          <w:sz w:val="28"/>
          <w:szCs w:val="28"/>
          <w:bdr w:val="none" w:sz="0" w:space="0" w:color="auto" w:frame="1"/>
        </w:rPr>
        <w:t>Во-первых, по утверждению обвинительной власти происшествие ― опосредованное получение взятки ― имело место около дома № ___ по ул. ___ Сведений о каком-либо «происшествии» (в том числе в смысле, придаваемом данному процессуальному понятию правоприменительной практикой), произошедшем по адресу: ____________, нет ввиду отсутствия таковых в объективной действительности.</w:t>
      </w:r>
    </w:p>
    <w:p w:rsidR="003D4C58" w:rsidRPr="003D4C58" w:rsidRDefault="003D4C58" w:rsidP="003D4C58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4C58">
        <w:rPr>
          <w:rStyle w:val="s1"/>
          <w:color w:val="000000"/>
          <w:sz w:val="28"/>
          <w:szCs w:val="28"/>
          <w:bdr w:val="none" w:sz="0" w:space="0" w:color="auto" w:frame="1"/>
        </w:rPr>
        <w:t>Во-вторых, ряд объектов (флеш-карта, удостоверение, печать), изъятых в ходе следственного действия, были обнаружены в ящиках рабочего стола Р., т. е. в целях их обнаружения и изъятия ящики стола вскрывались.</w:t>
      </w:r>
    </w:p>
    <w:p w:rsidR="003D4C58" w:rsidRPr="003D4C58" w:rsidRDefault="003D4C58" w:rsidP="003D4C58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4C58">
        <w:rPr>
          <w:rStyle w:val="s1"/>
          <w:color w:val="000000"/>
          <w:sz w:val="28"/>
          <w:szCs w:val="28"/>
          <w:bdr w:val="none" w:sz="0" w:space="0" w:color="auto" w:frame="1"/>
        </w:rPr>
        <w:t>Основания и порядок производства осмотра и обыска регламентированы ст. 176, 177 и 182 соответственно. Необходимость сравнительного анализа указанных процессуальных институтов отсутствует ввиду их очевидной нетождественности.</w:t>
      </w:r>
    </w:p>
    <w:p w:rsidR="003D4C58" w:rsidRPr="003D4C58" w:rsidRDefault="003D4C58" w:rsidP="003D4C58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4C58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В данном случае произведенный обыск был поименован «осмотром», поскольку на момент производства обыска уголовное дело не было возбуждено, соответственно, не могло быть получено дозволяющее постановление следователя.</w:t>
      </w:r>
    </w:p>
    <w:p w:rsidR="003D4C58" w:rsidRPr="003D4C58" w:rsidRDefault="003D4C58" w:rsidP="003D4C58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4C58">
        <w:rPr>
          <w:rStyle w:val="s1"/>
          <w:color w:val="000000"/>
          <w:sz w:val="28"/>
          <w:szCs w:val="28"/>
          <w:bdr w:val="none" w:sz="0" w:space="0" w:color="auto" w:frame="1"/>
        </w:rPr>
        <w:t>В связи с вышеизложенным, в соответствии с ч. 2 ст. 50 Конституции РФ, а также со ст. 7, 17, 75, 88 УПК РФ, прошу признать протокол осмотра места происшествия от 30.09.200_ недопустимым доказательством, исключив из перечня доказательств, подлежащих включению в обвинительное заключение.</w:t>
      </w:r>
    </w:p>
    <w:p w:rsidR="003D4C58" w:rsidRPr="003D4C58" w:rsidRDefault="003D4C58" w:rsidP="003D4C58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4C58">
        <w:rPr>
          <w:rStyle w:val="s1"/>
          <w:color w:val="000000"/>
          <w:sz w:val="28"/>
          <w:szCs w:val="28"/>
          <w:bdr w:val="none" w:sz="0" w:space="0" w:color="auto" w:frame="1"/>
        </w:rPr>
        <w:t>«___» ______________ 200_ г.</w:t>
      </w:r>
    </w:p>
    <w:p w:rsidR="003D4C58" w:rsidRPr="003D4C58" w:rsidRDefault="003D4C58" w:rsidP="003D4C58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D4C58">
        <w:rPr>
          <w:rStyle w:val="s1"/>
          <w:color w:val="000000"/>
          <w:sz w:val="28"/>
          <w:szCs w:val="28"/>
          <w:bdr w:val="none" w:sz="0" w:space="0" w:color="auto" w:frame="1"/>
        </w:rPr>
        <w:t>С уважением, защитник (адвокат) _____________________</w:t>
      </w:r>
    </w:p>
    <w:p w:rsidR="00F94DFE" w:rsidRPr="003D4C58" w:rsidRDefault="00F94DFE" w:rsidP="003D4C58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F94DFE" w:rsidRPr="003D4C58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E2" w:rsidRDefault="002D6CE2" w:rsidP="00272E84">
      <w:pPr>
        <w:spacing w:after="0" w:line="240" w:lineRule="auto"/>
      </w:pPr>
      <w:r>
        <w:separator/>
      </w:r>
    </w:p>
  </w:endnote>
  <w:endnote w:type="continuationSeparator" w:id="1">
    <w:p w:rsidR="002D6CE2" w:rsidRDefault="002D6CE2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E2" w:rsidRDefault="002D6CE2" w:rsidP="00272E84">
      <w:pPr>
        <w:spacing w:after="0" w:line="240" w:lineRule="auto"/>
      </w:pPr>
      <w:r>
        <w:separator/>
      </w:r>
    </w:p>
  </w:footnote>
  <w:footnote w:type="continuationSeparator" w:id="1">
    <w:p w:rsidR="002D6CE2" w:rsidRDefault="002D6CE2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F3B2F"/>
    <w:rsid w:val="0011309B"/>
    <w:rsid w:val="001307AE"/>
    <w:rsid w:val="00160D64"/>
    <w:rsid w:val="0016378A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501CC"/>
    <w:rsid w:val="00272E84"/>
    <w:rsid w:val="002A4C51"/>
    <w:rsid w:val="002D6CE2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4D45A2"/>
    <w:rsid w:val="00522254"/>
    <w:rsid w:val="0052642A"/>
    <w:rsid w:val="00542DBC"/>
    <w:rsid w:val="00562D03"/>
    <w:rsid w:val="00581075"/>
    <w:rsid w:val="00586D15"/>
    <w:rsid w:val="005A03F3"/>
    <w:rsid w:val="005B45F1"/>
    <w:rsid w:val="005D3509"/>
    <w:rsid w:val="0061022D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112</cp:revision>
  <dcterms:created xsi:type="dcterms:W3CDTF">2016-05-11T14:40:00Z</dcterms:created>
  <dcterms:modified xsi:type="dcterms:W3CDTF">2017-03-09T09:03:00Z</dcterms:modified>
</cp:coreProperties>
</file>