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F" w:rsidRDefault="00EC21BF">
      <w:pPr>
        <w:spacing w:after="1" w:line="22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В _______________________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Истец: ___________________________________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(Ф.И.О.)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Представитель истца: 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Ответчик: 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(Ф.И.О.)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Цена иска: ___________________________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Госпошлина: __________________________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ИСКОВОЕ ЗАЯВЛЕНИЕ </w:t>
      </w:r>
      <w:r>
        <w:rPr>
          <w:rFonts w:ascii="Courier New" w:hAnsi="Courier New" w:cs="Courier New"/>
          <w:color w:val="0000FF"/>
          <w:sz w:val="20"/>
        </w:rPr>
        <w:t>&lt;4&gt;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 разделе общего имущества супругов,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брак</w:t>
      </w:r>
      <w:proofErr w:type="gramEnd"/>
      <w:r>
        <w:rPr>
          <w:rFonts w:ascii="Courier New" w:hAnsi="Courier New" w:cs="Courier New"/>
          <w:sz w:val="20"/>
        </w:rPr>
        <w:t xml:space="preserve"> которых расторгнут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 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решением мирового судьи ____ судебного участка N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  г.  _____________,  </w:t>
      </w:r>
      <w:proofErr w:type="gramStart"/>
      <w:r>
        <w:rPr>
          <w:rFonts w:ascii="Courier New" w:hAnsi="Courier New" w:cs="Courier New"/>
          <w:sz w:val="20"/>
        </w:rPr>
        <w:t>вступившим</w:t>
      </w:r>
      <w:proofErr w:type="gramEnd"/>
      <w:r>
        <w:rPr>
          <w:rFonts w:ascii="Courier New" w:hAnsi="Courier New" w:cs="Courier New"/>
          <w:sz w:val="20"/>
        </w:rPr>
        <w:t xml:space="preserve"> в  законную силу "___"________ ___ г.,</w:t>
      </w:r>
    </w:p>
    <w:p w:rsidR="00EC21BF" w:rsidRDefault="00EC21B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был</w:t>
      </w:r>
      <w:proofErr w:type="gramEnd"/>
      <w:r>
        <w:rPr>
          <w:rFonts w:ascii="Courier New" w:hAnsi="Courier New" w:cs="Courier New"/>
          <w:sz w:val="20"/>
        </w:rPr>
        <w:t xml:space="preserve">  расторгнут  брак  между  истцом  и  ответчиком.  Требование  о разделе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общего имущества супругов не </w:t>
      </w:r>
      <w:proofErr w:type="gramStart"/>
      <w:r>
        <w:rPr>
          <w:rFonts w:ascii="Courier New" w:hAnsi="Courier New" w:cs="Courier New"/>
          <w:sz w:val="20"/>
        </w:rPr>
        <w:t>заявлялось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настоящий  момент  между  истцом  и ответчиком возник спор о разделе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общего  имущества.  Соглашение   о  добровольном   разделе   имущества   не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достигнуто. Брачный договор между истцом и ответчиком не заключался.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период   брака  истцом  и  ответчиком  совместно  нажито  следующее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имущество: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(перечень имущества, даты приобретения, виды сделок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(купля-продажа, создание нового и т.д.), цена (или стоимость),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указание, на кого оформлено имущество)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всего на сумму</w:t>
      </w:r>
      <w:proofErr w:type="gramStart"/>
      <w:r>
        <w:rPr>
          <w:rFonts w:ascii="Courier New" w:hAnsi="Courier New" w:cs="Courier New"/>
          <w:sz w:val="20"/>
        </w:rPr>
        <w:t xml:space="preserve"> _________ (_________________) </w:t>
      </w:r>
      <w:proofErr w:type="gramEnd"/>
      <w:r>
        <w:rPr>
          <w:rFonts w:ascii="Courier New" w:hAnsi="Courier New" w:cs="Courier New"/>
          <w:sz w:val="20"/>
        </w:rPr>
        <w:t>рублей.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соответствии  с </w:t>
      </w:r>
      <w:r>
        <w:rPr>
          <w:rFonts w:ascii="Courier New" w:hAnsi="Courier New" w:cs="Courier New"/>
          <w:color w:val="0000FF"/>
          <w:sz w:val="20"/>
        </w:rPr>
        <w:t>п. 1 ст. 39</w:t>
      </w:r>
      <w:r>
        <w:rPr>
          <w:rFonts w:ascii="Courier New" w:hAnsi="Courier New" w:cs="Courier New"/>
          <w:sz w:val="20"/>
        </w:rPr>
        <w:t xml:space="preserve">  Семейного  кодекса  Российской Федерации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 разделе  общего имущества супругов и определении долей в этом имуществе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доли супругов признаются равными,  если  иное  не  предусмотрено  договором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между супругами.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(Вариант:</w:t>
      </w:r>
      <w:proofErr w:type="gramEnd"/>
      <w:r>
        <w:rPr>
          <w:rFonts w:ascii="Courier New" w:hAnsi="Courier New" w:cs="Courier New"/>
          <w:sz w:val="20"/>
        </w:rPr>
        <w:t xml:space="preserve"> В соответствии с </w:t>
      </w:r>
      <w:r>
        <w:rPr>
          <w:rFonts w:ascii="Courier New" w:hAnsi="Courier New" w:cs="Courier New"/>
          <w:color w:val="0000FF"/>
          <w:sz w:val="20"/>
        </w:rPr>
        <w:t>п. 2 ст. 39</w:t>
      </w:r>
      <w:r>
        <w:rPr>
          <w:rFonts w:ascii="Courier New" w:hAnsi="Courier New" w:cs="Courier New"/>
          <w:sz w:val="20"/>
        </w:rPr>
        <w:t xml:space="preserve">  Семейного  кодекса   </w:t>
      </w:r>
      <w:proofErr w:type="gramStart"/>
      <w:r>
        <w:rPr>
          <w:rFonts w:ascii="Courier New" w:hAnsi="Courier New" w:cs="Courier New"/>
          <w:sz w:val="20"/>
        </w:rPr>
        <w:t>Российской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Федерации  суд вправе отступить от начала равенства  долей  супругов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их</w:t>
      </w:r>
      <w:proofErr w:type="gramEnd"/>
    </w:p>
    <w:p w:rsidR="00EC21BF" w:rsidRDefault="00EC21B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общем</w:t>
      </w:r>
      <w:proofErr w:type="gramEnd"/>
      <w:r>
        <w:rPr>
          <w:rFonts w:ascii="Courier New" w:hAnsi="Courier New" w:cs="Courier New"/>
          <w:sz w:val="20"/>
        </w:rPr>
        <w:t xml:space="preserve"> имуществе исходя из интересов несовершеннолетних детей и (или) исходя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из заслуживающего внимания интереса одного  из  супругов,  в  частности,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C21BF" w:rsidRDefault="00EC21B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>, если другой супруг не получал доходов по  неуважительным  причинам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или расходовал общее имущество супругов в ущерб интересам семьи.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Общие несовершеннолетние дети истца и ответчика 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(Ф.И.О., даты рождения)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проживают совместно с истцом, пользуются _________________________________.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(указать имущество)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Кроме того, в период брака ответчик ___________________________________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(без уважительных причин не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получал доходов либо расходовал общее имущество супругов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в ущерб интересам семьи)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______________________________________________________.)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соответствии с </w:t>
      </w:r>
      <w:r>
        <w:rPr>
          <w:rFonts w:ascii="Courier New" w:hAnsi="Courier New" w:cs="Courier New"/>
          <w:color w:val="0000FF"/>
          <w:sz w:val="20"/>
        </w:rPr>
        <w:t>п. 3 ст. 38</w:t>
      </w:r>
      <w:r>
        <w:rPr>
          <w:rFonts w:ascii="Courier New" w:hAnsi="Courier New" w:cs="Courier New"/>
          <w:sz w:val="20"/>
        </w:rPr>
        <w:t xml:space="preserve">  Семейного  кодекса  Российской  Федерации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случае спора раздел общего имущества супругов, а также определение  долей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супругов в этом имуществе производятся в судебном порядке.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разделе общего  имущества  супругов  суд  по  требованию   супругов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определяет,  какое  имущество  подлежит  передаче  каждому  из супругов.  В</w:t>
      </w:r>
    </w:p>
    <w:p w:rsidR="00EC21BF" w:rsidRDefault="00EC21B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случае</w:t>
      </w:r>
      <w:proofErr w:type="gramEnd"/>
      <w:r>
        <w:rPr>
          <w:rFonts w:ascii="Courier New" w:hAnsi="Courier New" w:cs="Courier New"/>
          <w:sz w:val="20"/>
        </w:rPr>
        <w:t xml:space="preserve">  если одному из супругов передается  имущество,  стоимость  которого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превышает  причитающуюся  ему  долю,  другому супругу может быть </w:t>
      </w:r>
      <w:proofErr w:type="gramStart"/>
      <w:r>
        <w:rPr>
          <w:rFonts w:ascii="Courier New" w:hAnsi="Courier New" w:cs="Courier New"/>
          <w:sz w:val="20"/>
        </w:rPr>
        <w:t>присуждена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соответствующая денежная или иная компенсация.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основании 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и  руководствуясь  </w:t>
      </w:r>
      <w:r>
        <w:rPr>
          <w:rFonts w:ascii="Courier New" w:hAnsi="Courier New" w:cs="Courier New"/>
          <w:color w:val="0000FF"/>
          <w:sz w:val="20"/>
        </w:rPr>
        <w:t>п. 3  ст.  38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ст. 39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Семейного  кодекса Российской  Федерации,  </w:t>
      </w:r>
      <w:r>
        <w:rPr>
          <w:rFonts w:ascii="Courier New" w:hAnsi="Courier New" w:cs="Courier New"/>
          <w:color w:val="0000FF"/>
          <w:sz w:val="20"/>
        </w:rPr>
        <w:t>ст. ст.  131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132</w:t>
      </w:r>
      <w:r>
        <w:rPr>
          <w:rFonts w:ascii="Courier New" w:hAnsi="Courier New" w:cs="Courier New"/>
          <w:sz w:val="20"/>
        </w:rPr>
        <w:t xml:space="preserve">  Гражданского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процессуального кодекса Российской Федерации, прошу: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Разделить    совместно   нажитое   в   период    брака   имущество,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передав истцу: ___________________________________________________________,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(перечень, стоимость имущества)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ответчику: _______________________________________________________________,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(перечень, стоимость имущества)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 Взыскать с ответчика в пользу истца денежную компенсацию  в  сумме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 (___________) рублей.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 решения  мирового  судьи  от  "___"________  ___ 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N _____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расторжении брака.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(При необходимости: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</w:t>
      </w:r>
      <w:proofErr w:type="gramStart"/>
      <w:r>
        <w:rPr>
          <w:rFonts w:ascii="Courier New" w:hAnsi="Courier New" w:cs="Courier New"/>
          <w:sz w:val="20"/>
        </w:rPr>
        <w:t>Копия свидетельства о рождении ребенка.)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Документы, подтверждающие стоимость имущества.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Документы, подтверждающие право собственности на спорное  имущество.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Расчет денежной компенсации.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(При  необходимости: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 Документы,    подтверждающие    обстоятельства,    предусмотренные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color w:val="0000FF"/>
          <w:sz w:val="20"/>
        </w:rPr>
        <w:t>п. 2 ст. 39</w:t>
      </w:r>
      <w:r>
        <w:rPr>
          <w:rFonts w:ascii="Courier New" w:hAnsi="Courier New" w:cs="Courier New"/>
          <w:sz w:val="20"/>
        </w:rPr>
        <w:t xml:space="preserve"> Семейного кодекса Российской Федерации).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Копии искового заявления и приложенных к нему документов ответчику.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Документ, подтверждающий уплату государственной пошлины.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</w:t>
      </w:r>
      <w:proofErr w:type="gramStart"/>
      <w:r>
        <w:rPr>
          <w:rFonts w:ascii="Courier New" w:hAnsi="Courier New" w:cs="Courier New"/>
          <w:sz w:val="20"/>
        </w:rPr>
        <w:t>Доверенность  представителя  от  "___"___________  ____  N ___ (если</w:t>
      </w:r>
      <w:proofErr w:type="gramEnd"/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исковое заявление подписывается представителем истца).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Иные документы, подтверждающие  обстоятельства,  на  которых  истец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основывает свои требования.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EC21BF" w:rsidRDefault="00EC21BF">
      <w:pPr>
        <w:spacing w:after="1" w:line="200" w:lineRule="atLeast"/>
        <w:jc w:val="both"/>
      </w:pP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___________________/___________________/</w:t>
      </w:r>
    </w:p>
    <w:p w:rsidR="00EC21BF" w:rsidRDefault="00EC21B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 (Ф.И.О.)</w:t>
      </w:r>
    </w:p>
    <w:p w:rsidR="00EC21BF" w:rsidRDefault="00EC21BF">
      <w:pPr>
        <w:spacing w:after="1" w:line="220" w:lineRule="atLeast"/>
        <w:ind w:firstLine="540"/>
        <w:jc w:val="both"/>
      </w:pPr>
    </w:p>
    <w:p w:rsidR="00EC21BF" w:rsidRDefault="00EC21B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C21BF" w:rsidRDefault="00EC21B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EC21BF" w:rsidRDefault="00EC21BF">
      <w:pPr>
        <w:spacing w:after="1" w:line="220" w:lineRule="atLeast"/>
        <w:ind w:firstLine="540"/>
        <w:jc w:val="both"/>
      </w:pPr>
      <w:bookmarkStart w:id="0" w:name="P121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rFonts w:ascii="Calibri" w:hAnsi="Calibri" w:cs="Calibri"/>
          <w:color w:val="0000FF"/>
        </w:rPr>
        <w:t>п. 5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EC21BF" w:rsidRDefault="00EC21BF">
      <w:pPr>
        <w:spacing w:after="1" w:line="220" w:lineRule="atLeast"/>
        <w:ind w:firstLine="540"/>
        <w:jc w:val="both"/>
      </w:pPr>
      <w:bookmarkStart w:id="1" w:name="P122"/>
      <w:bookmarkEnd w:id="1"/>
      <w:r>
        <w:rPr>
          <w:rFonts w:ascii="Calibri" w:hAnsi="Calibri" w:cs="Calibri"/>
        </w:rPr>
        <w:lastRenderedPageBreak/>
        <w:t xml:space="preserve">&lt;2&gt; Цена иска по искам об истребовании имущества, согласно </w:t>
      </w:r>
      <w:r>
        <w:rPr>
          <w:rFonts w:ascii="Calibri" w:hAnsi="Calibri" w:cs="Calibri"/>
          <w:color w:val="0000FF"/>
        </w:rPr>
        <w:t>п. 2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rPr>
          <w:rFonts w:ascii="Calibri" w:hAnsi="Calibri" w:cs="Calibri"/>
        </w:rPr>
        <w:t>истребуемого</w:t>
      </w:r>
      <w:proofErr w:type="spellEnd"/>
      <w:r>
        <w:rPr>
          <w:rFonts w:ascii="Calibri" w:hAnsi="Calibri" w:cs="Calibri"/>
        </w:rPr>
        <w:t xml:space="preserve"> имущества.</w:t>
      </w:r>
    </w:p>
    <w:p w:rsidR="00EC21BF" w:rsidRDefault="00EC21BF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Цена иска о праве собственности на объект недвижимого имущества, принадлежащий гражданину на праве собственности, согласно </w:t>
      </w:r>
      <w:r>
        <w:rPr>
          <w:rFonts w:ascii="Calibri" w:hAnsi="Calibri" w:cs="Calibri"/>
          <w:color w:val="0000FF"/>
        </w:rPr>
        <w:t>п. 9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  <w:proofErr w:type="gramEnd"/>
    </w:p>
    <w:p w:rsidR="00EC21BF" w:rsidRDefault="00EC21BF">
      <w:pPr>
        <w:spacing w:after="1" w:line="220" w:lineRule="atLeast"/>
        <w:ind w:firstLine="540"/>
        <w:jc w:val="both"/>
      </w:pPr>
      <w:bookmarkStart w:id="2" w:name="P124"/>
      <w:bookmarkEnd w:id="2"/>
      <w:r>
        <w:rPr>
          <w:rFonts w:ascii="Calibri" w:hAnsi="Calibri" w:cs="Calibri"/>
        </w:rPr>
        <w:t xml:space="preserve">&lt;3&gt; 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1 ст. 333.20</w:t>
      </w:r>
      <w:r>
        <w:rPr>
          <w:rFonts w:ascii="Calibri" w:hAnsi="Calibri" w:cs="Calibri"/>
        </w:rPr>
        <w:t xml:space="preserve"> Налогового кодекса Российской Федерации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EC21BF" w:rsidRDefault="00EC21B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если спор о признании права собственности истца (истцов) на это имущество ранее не решался судом -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EC21BF" w:rsidRDefault="00EC21BF">
      <w:pPr>
        <w:spacing w:after="1" w:line="220" w:lineRule="atLeast"/>
        <w:ind w:firstLine="540"/>
        <w:jc w:val="both"/>
      </w:pPr>
      <w:bookmarkStart w:id="3" w:name="P126"/>
      <w:bookmarkEnd w:id="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требованиям супругов о разделе общего имущества супругов, брак которых расторгнут, применяется трехлетний срок исковой давности (</w:t>
      </w:r>
      <w:r>
        <w:rPr>
          <w:rFonts w:ascii="Calibri" w:hAnsi="Calibri" w:cs="Calibri"/>
          <w:color w:val="0000FF"/>
        </w:rPr>
        <w:t>п. 7 ст. 38</w:t>
      </w:r>
      <w:r>
        <w:rPr>
          <w:rFonts w:ascii="Calibri" w:hAnsi="Calibri" w:cs="Calibri"/>
        </w:rPr>
        <w:t xml:space="preserve"> Семейного кодекса Российской Федерации).</w:t>
      </w:r>
    </w:p>
    <w:p w:rsidR="00EC21BF" w:rsidRDefault="00EC21BF">
      <w:pPr>
        <w:spacing w:after="1" w:line="220" w:lineRule="atLeast"/>
        <w:ind w:firstLine="540"/>
        <w:jc w:val="both"/>
      </w:pPr>
    </w:p>
    <w:p w:rsidR="00EC21BF" w:rsidRDefault="00EC21BF">
      <w:pPr>
        <w:spacing w:after="1" w:line="220" w:lineRule="atLeast"/>
        <w:ind w:firstLine="540"/>
        <w:jc w:val="both"/>
      </w:pPr>
    </w:p>
    <w:p w:rsidR="00650387" w:rsidRDefault="00650387"/>
    <w:sectPr w:rsidR="00650387" w:rsidSect="00C3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BF"/>
    <w:rsid w:val="00321A15"/>
    <w:rsid w:val="00650387"/>
    <w:rsid w:val="007D1AA4"/>
    <w:rsid w:val="00E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7130</Characters>
  <Application>Microsoft Office Word</Application>
  <DocSecurity>0</DocSecurity>
  <Lines>59</Lines>
  <Paragraphs>16</Paragraphs>
  <ScaleCrop>false</ScaleCrop>
  <Company>*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2017-04-21T11:29:00Z</dcterms:created>
  <dcterms:modified xsi:type="dcterms:W3CDTF">2017-04-21T15:22:00Z</dcterms:modified>
</cp:coreProperties>
</file>